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4C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ресурсов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Змихновскому</w:t>
      </w:r>
      <w:proofErr w:type="spellEnd"/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Илья Евгеньевич!</w:t>
      </w:r>
    </w:p>
    <w:p w:rsidR="00E43060" w:rsidRDefault="00E43060" w:rsidP="00E4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письмо (исх. № 08.01-19/515 от 04.06.2015г.) о предоставлении сведений для опубликования на официальном сайте администрации города Сочи, сообщаем следующее.</w:t>
      </w:r>
    </w:p>
    <w:p w:rsidR="00E70687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подразделе «Противодействие коррупции» раздела «Муниципальная служба» предлагаем разместить перечень следующих нормативных правовых актов, устанавливающих </w:t>
      </w:r>
      <w:r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коррупции, правовые и организационные основы предупре</w:t>
      </w:r>
      <w:r>
        <w:rPr>
          <w:rFonts w:ascii="Times New Roman" w:hAnsi="Times New Roman" w:cs="Times New Roman"/>
          <w:sz w:val="28"/>
          <w:szCs w:val="28"/>
        </w:rPr>
        <w:t>ждения коррупции и борьбы с ней</w:t>
      </w:r>
      <w:r w:rsidR="00E70687">
        <w:rPr>
          <w:rFonts w:ascii="Times New Roman" w:hAnsi="Times New Roman" w:cs="Times New Roman"/>
          <w:sz w:val="28"/>
          <w:szCs w:val="28"/>
        </w:rPr>
        <w:t>:</w:t>
      </w:r>
    </w:p>
    <w:p w:rsidR="00E43060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 w:rsidR="00E706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</w:t>
      </w:r>
      <w:r w:rsidR="00E70687">
        <w:rPr>
          <w:rFonts w:ascii="Times New Roman" w:hAnsi="Times New Roman" w:cs="Times New Roman"/>
          <w:sz w:val="28"/>
          <w:szCs w:val="28"/>
        </w:rPr>
        <w:t>ФЗ «О противодействии коррупции»;</w:t>
      </w:r>
    </w:p>
    <w:p w:rsidR="00E43060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23.07.2009 </w:t>
      </w:r>
      <w:r w:rsidR="00E706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1798-КЗ</w:t>
      </w:r>
      <w:r w:rsidR="00E706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E70687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21-ок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должностей и должностей муниципальной службы в администрации города Сочи, предусмотренных статьей 12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>ФЗ "О противодействии коррупции»;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24.12.2012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2818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городской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06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Сочи на 2013 - 2015 годы»;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05.03.2010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 Совете муниципального образования город-курорт Со</w:t>
      </w:r>
      <w:r>
        <w:rPr>
          <w:rFonts w:ascii="Times New Roman" w:hAnsi="Times New Roman" w:cs="Times New Roman"/>
          <w:sz w:val="28"/>
          <w:szCs w:val="28"/>
        </w:rPr>
        <w:t>чи по противодействию коррупции»;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26.08.2014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1680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Сочи на 2014 - 2015 годы»;</w:t>
      </w:r>
    </w:p>
    <w:p w:rsidR="004248F4" w:rsidRDefault="00E70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04.04.2011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6-ок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F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="004248F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="004248F4">
        <w:rPr>
          <w:rFonts w:ascii="Times New Roman" w:hAnsi="Times New Roman" w:cs="Times New Roman"/>
          <w:sz w:val="28"/>
          <w:szCs w:val="28"/>
        </w:rPr>
        <w:br/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4 апреля 2011 г. N 6-ок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СОЧИ 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К СОВЕРШЕНИЮ КОРРУПЦИОННЫХ ПРАВОНАРУШЕНИЙ, РЕГИСТРАЦИИ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УКАЗАННЫХ УВЕДОМЛЕНИЙ И ОРГАНИЗАЦИИ ПРОВЕРКИ СОДЕРЖАЩИХСЯ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в целях повышения эффективности мер по противодействию коррупции постановляю: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 (далее - Порядок).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и территориальных органов администрации города Сочи, наделенных правами юридического лица, обеспечить ознакомление муниципальных служащих, замещающих должности муниципальной службы, с настоящим Постановлением и обеспечить его неукоснительное выполнение.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Муниципальному учреждению города Сочи "Центр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геоинформационных технологий"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А.Н.ПАХОМОВ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04.04.2011 N 6-ок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 АДМИНИСТРАЦИИ ГОРОДА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 ПРЕДСТАВИТЕЛЯ НАНИМАТЕЛЯ (РАБОТОДАТЕЛЯ) О ФАКТАХ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ИХ К СОВЕРШЕНИЮ КОРРУПЦИОННЫХ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ПРАВОНАРУШЕНИЙ, РЕГИСТРАЦИИ УКАЗАННЫХ УВЕДОМЛЕНИЙ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ОРГАНИЗАЦИИ 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положений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процедуру уведомления муниципальными служащими администрации города Сочи (далее - муниципальные служащие) отраслевых (функциональных) и территориальных органов администрации города Сочи представителя нанимателя (работодателя) о фактах обращения в целях склонения их к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 w:cs="Times New Roman"/>
          <w:sz w:val="28"/>
          <w:szCs w:val="28"/>
        </w:rPr>
        <w:t>1.3.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Невыполнение муниципальным служащим служебной обязанности, предусмотренной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>
        <w:rPr>
          <w:rFonts w:ascii="Times New Roman" w:hAnsi="Times New Roman" w:cs="Times New Roman"/>
          <w:sz w:val="28"/>
          <w:szCs w:val="28"/>
        </w:rPr>
        <w:t>2. Процедура уведомления муниципальным служащим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>
        <w:rPr>
          <w:rFonts w:ascii="Times New Roman" w:hAnsi="Times New Roman" w:cs="Times New Roman"/>
          <w:sz w:val="28"/>
          <w:szCs w:val="28"/>
        </w:rPr>
        <w:t xml:space="preserve">2.1.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(работодателя) согласно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 (приложение N 1), заверяется личной подписью муниципального служащего с указанием даты заполнения уведомления и передается (направляется по почте):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 служащим, замещающим должность в отраслевом (функциональном) или территориальном органе администрации города Сочи, не наделенным правами юридического лица, - в отдел кадров департамента муниципальной службы, кадровой политики и контроля администрации города Сочи (далее - кадровая служба);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муниципальным служащим, замещающим должность в отраслевом (функциональном) или территориальном органе администрации города Сочи, наделенном правами юридического лица, - в кадровую службу соответствующего отраслевого (функционального) или территориального органа администрации города Сочи (далее - кадровая служба).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уведомлению прилагаются все имеющиеся 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r>
        <w:rPr>
          <w:rFonts w:ascii="Times New Roman" w:hAnsi="Times New Roman" w:cs="Times New Roman"/>
          <w:sz w:val="28"/>
          <w:szCs w:val="28"/>
        </w:rPr>
        <w:t>3. Организация приема и регистрации уведомлений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приема и регистрации уведомлений осуществляется соответствующей кадровой службой.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Регистрация уведомления осуществляется в </w:t>
      </w:r>
      <w:hyperlink w:anchor="Par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 (далее - Журнал) (приложение N 2) в день его поступления соответствующей кадровой службой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отметка о регистрации уведомления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Кадровые службы, указанные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5"/>
      <w:bookmarkEnd w:id="8"/>
      <w:r>
        <w:rPr>
          <w:rFonts w:ascii="Times New Roman" w:hAnsi="Times New Roman" w:cs="Times New Roman"/>
          <w:sz w:val="28"/>
          <w:szCs w:val="28"/>
        </w:rPr>
        <w:t>4. Организация проверки содержащихся в уведомлениях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 целью проверки сведений, содержащихся в уведомлении муниципального служащего, по решению представителя нанимателя (работодателя) создается рабочая группа по проверке сведений муниципального служащего администрации города Сочи о фактах обращения в целях склонения его к совершению коррупционных правонарушений (далее - Рабочая группа).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Рабочей группы включаются муниципальные служащие, замещающие должности муниципальной службы в администрации города Сочи, обладающие необходимыми знаниями и опытом работы, общим количеством не менее 5 человек.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9"/>
      <w:bookmarkEnd w:id="9"/>
      <w:r>
        <w:rPr>
          <w:rFonts w:ascii="Times New Roman" w:hAnsi="Times New Roman" w:cs="Times New Roman"/>
          <w:sz w:val="28"/>
          <w:szCs w:val="28"/>
        </w:rPr>
        <w:t xml:space="preserve">4.3. В Рабочую группу не могут быть включены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служащие при наличии следующих оснований: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они находятся в непосредственном подчинении муниципального служащего, по обращению которого проводится проверка;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они являются родственниками лица, обратившегося к муниципальному служащему в целях склонения его к совершению коррупционных правонарушений;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имеются иные обстоятельства, дающие основания считать, что они могут быть прямо или косвенно заинтересованы в исходе проверки.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наличии оснований, указанных в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муниципальный служащий, включенный в состав Рабочей группы, обязан обратиться к руководителю Рабочей группы с письменным заявлением об освобождении его от участия в работе Рабочей группы. При несоблюдении указанного требования результаты проверки могут быть признаны недействительными.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Проверка должна быть назначена не позднее 3 дней с момента поступления уведомления и должна быть завершена не позднее чем через 5 дней со дня принятия решения о ее проведении.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5"/>
      <w:bookmarkEnd w:id="10"/>
      <w:r>
        <w:rPr>
          <w:rFonts w:ascii="Times New Roman" w:hAnsi="Times New Roman" w:cs="Times New Roman"/>
          <w:sz w:val="28"/>
          <w:szCs w:val="28"/>
        </w:rPr>
        <w:t>4.6. Муниципальный служащий (руководитель и члены Рабочей группы), проводящий проверку, имеет право: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муниципальным служащим, по уведомлению которых проводится проверка, давать письменные объяснения на имя руководителя Рабочей группы, а также иную информацию по существу вопросов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муниципальным служащим, которым могут быть известны какие-либо сведения об обстоятельствах, подлежащих установлению в ходе проверки, давать по ним письменные объяснения;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 необходимости обеспечения правовой защиты муниципального служащего, в отношении которого проводится проверка.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Приведенный в </w:t>
      </w:r>
      <w:hyperlink w:anchor="Par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перечень мероприятий не является исчерпывающим и может быть дополнен руководителем Рабочей группы в ходе проведения проверки в зависимости от конкретной ситуации.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Муниципальный служащий (руководитель и члены Рабочей группы), проводящий служебную проверку, обязан: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и свободы муниципального служащего, в отношении которого проводится проверка, и иных лиц, принимающих участие в служебной проверке;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сохранность и конфиденциальность материалов проверки, не разглашать сведения о результатах ее проведения.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Муниципальный служащий, в отношении которого проводится проверка, имеет право: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устные и (или) письменные объяснения, представлять заявления, ходатайства и иные документы;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обжаловать решения и действия (бездействие) лица в соответствии с действующим законодательством;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сохранности и конфиденциальности материалов проверки, правовую защиту;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по окончании проверки с письменным заключением и другими материалами по результатам проверки в части, его касающейся.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окончании проверки готовится письменное заключение о результатах проверки с указанием даты его составления. Заключение должно быть подписано руководителем и членами Рабочей группы. Окончанием проверки является дата подписания заключения.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окончании проверки муниципальный служащий знакомится с ее результатами, подписывает заключение о результатах проверки.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случае подтверждения фактов обращения к муниципальному служащему в целях склонения его к совершению коррупционных правонарушений материалы проверки и заключение Рабочей группы незамедлительно передаются в правоохранительные органы, органы прокуратуры для принятия процессуального решения в установленном законом порядке.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По окончании проверки кадровая служба формирует дело с материалами проверки, которое включает в себя подлинники документов (либо их копии - в случае передачи материалов в правоохранительные органы, органы прокуратуры):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факте обращения в целях склонения муниципального служащего к совершению коррупционного 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представителя нанимателя (работодателя) о проверке сведений муниципальных служащих администрации города Сочи о фактах обращения в целях склонения муниципальных служащих к совершению коррупционных правонарушений;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объяснения работников администрации города Сочи и иных лиц, иные документы и материалы, полученные в ходе проведения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служебной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относящиеся к реализации выводов, содержащихся в заключении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в правоохранительные органы, органы прокуратуры о передаче материалов для принятия процессуального решения в установленном законом порядке.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Дело хранится в соответствующей кадровой службе администрации города Сочи в течение 3 лет. Допуск к делу в течение этого срока и последующая утилизация осуществляются в соответствии с действующим законодательством и правилами документооборота.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 и контроля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И.В.ВЛАДИМИРСКАЯ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их к совершению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указанных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и организации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3"/>
      <w:bookmarkEnd w:id="1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МУНИЦИПАЛЬНЫМИ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АДМИНИСТРАЦИИ ГОРОДА СОЧИ 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муниципального служащего к совершению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41"/>
      <w:bookmarkEnd w:id="13"/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представителя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 о фактах обращения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их к совершению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 регистрации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уведомлений и организации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248F4" w:rsidSect="00C7508A">
          <w:pgSz w:w="11906" w:h="16838"/>
          <w:pgMar w:top="1701" w:right="851" w:bottom="1701" w:left="1701" w:header="709" w:footer="709" w:gutter="0"/>
          <w:cols w:space="708"/>
          <w:docGrid w:linePitch="360"/>
        </w:sect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248F4" w:rsidRDefault="004248F4">
      <w:pPr>
        <w:pStyle w:val="ConsPlusNonformat"/>
      </w:pPr>
      <w:bookmarkStart w:id="14" w:name="Par156"/>
      <w:bookmarkEnd w:id="14"/>
      <w:r>
        <w:t xml:space="preserve">                                  Журнал</w:t>
      </w:r>
    </w:p>
    <w:p w:rsidR="004248F4" w:rsidRDefault="004248F4">
      <w:pPr>
        <w:pStyle w:val="ConsPlusNonformat"/>
      </w:pPr>
      <w:r>
        <w:t xml:space="preserve">             регистрации уведомлений муниципальными служащими</w:t>
      </w:r>
    </w:p>
    <w:p w:rsidR="004248F4" w:rsidRDefault="004248F4">
      <w:pPr>
        <w:pStyle w:val="ConsPlusNonformat"/>
      </w:pPr>
      <w:r>
        <w:t xml:space="preserve">            администрации города Сочи представителя нанимателя</w:t>
      </w:r>
    </w:p>
    <w:p w:rsidR="004248F4" w:rsidRDefault="004248F4">
      <w:pPr>
        <w:pStyle w:val="ConsPlusNonformat"/>
      </w:pPr>
      <w:r>
        <w:t xml:space="preserve">            (работодателя) о фактах обращения в целях склонения</w:t>
      </w:r>
    </w:p>
    <w:p w:rsidR="004248F4" w:rsidRDefault="004248F4">
      <w:pPr>
        <w:pStyle w:val="ConsPlusNonformat"/>
      </w:pPr>
      <w:r>
        <w:t xml:space="preserve">               их к совершению коррупционных правонарушений</w:t>
      </w:r>
    </w:p>
    <w:p w:rsidR="004248F4" w:rsidRDefault="004248F4">
      <w:pPr>
        <w:pStyle w:val="ConsPlusNonformat"/>
      </w:pPr>
    </w:p>
    <w:p w:rsidR="004248F4" w:rsidRDefault="004248F4">
      <w:pPr>
        <w:pStyle w:val="ConsPlusNonformat"/>
      </w:pPr>
      <w:r>
        <w:t xml:space="preserve">                      Начат ___ _____________ 20__ г.</w:t>
      </w:r>
    </w:p>
    <w:p w:rsidR="004248F4" w:rsidRDefault="004248F4">
      <w:pPr>
        <w:pStyle w:val="ConsPlusNonformat"/>
      </w:pPr>
      <w:r>
        <w:t xml:space="preserve">                     Окончен ___ _____________ 20__ г.</w:t>
      </w:r>
    </w:p>
    <w:p w:rsidR="004248F4" w:rsidRDefault="004248F4">
      <w:pPr>
        <w:pStyle w:val="ConsPlusNonformat"/>
      </w:pPr>
    </w:p>
    <w:p w:rsidR="004248F4" w:rsidRDefault="004248F4">
      <w:pPr>
        <w:pStyle w:val="ConsPlusNonformat"/>
      </w:pPr>
      <w:r>
        <w:t xml:space="preserve">                             На _______ листах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342"/>
        <w:gridCol w:w="1586"/>
        <w:gridCol w:w="1342"/>
        <w:gridCol w:w="1464"/>
        <w:gridCol w:w="1586"/>
        <w:gridCol w:w="1220"/>
        <w:gridCol w:w="1098"/>
        <w:gridCol w:w="1098"/>
        <w:gridCol w:w="1464"/>
        <w:gridCol w:w="976"/>
      </w:tblGrid>
      <w:tr w:rsidR="004248F4">
        <w:trPr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время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Ф.И.О.,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подавшего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результатах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проверки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принятом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гражданс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кого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служащего,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подавшего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Особые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4248F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4248F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48F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48F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«</w:t>
      </w:r>
      <w:r w:rsidR="00E43060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Сочи от 29.12.2014 №</w:t>
      </w:r>
      <w:r w:rsidR="00E43060">
        <w:rPr>
          <w:rFonts w:ascii="Times New Roman" w:hAnsi="Times New Roman" w:cs="Times New Roman"/>
          <w:sz w:val="28"/>
          <w:szCs w:val="28"/>
        </w:rPr>
        <w:t xml:space="preserve"> 52-ок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</w:t>
      </w:r>
      <w:r>
        <w:rPr>
          <w:rFonts w:ascii="Times New Roman" w:hAnsi="Times New Roman" w:cs="Times New Roman"/>
          <w:sz w:val="28"/>
          <w:szCs w:val="28"/>
        </w:rPr>
        <w:t>совершеннолетних детей»;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23.04.2014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15-ок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опубликования»</w:t>
      </w:r>
      <w:r w:rsidR="00E3730F">
        <w:rPr>
          <w:rFonts w:ascii="Times New Roman" w:hAnsi="Times New Roman" w:cs="Times New Roman"/>
          <w:sz w:val="28"/>
          <w:szCs w:val="28"/>
        </w:rPr>
        <w:t>;</w:t>
      </w:r>
    </w:p>
    <w:p w:rsidR="000334E7" w:rsidRDefault="000334E7" w:rsidP="000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Сочи от 11.10.2010 №</w:t>
      </w:r>
      <w:r>
        <w:rPr>
          <w:rFonts w:ascii="Times New Roman" w:hAnsi="Times New Roman" w:cs="Times New Roman"/>
          <w:sz w:val="28"/>
          <w:szCs w:val="28"/>
        </w:rPr>
        <w:t xml:space="preserve"> 1513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комиссии администрации города Сочи по соблюдению требований к служебному поведению муниципальных служащих администрации города Сочи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интересов»;</w:t>
      </w:r>
    </w:p>
    <w:p w:rsidR="00847E6A" w:rsidRDefault="00847E6A" w:rsidP="0084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29.08.2013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 и должности муниципальной службы в администрации города Сочи, а также гражданами, претендующими на замещение должностей муниципальной службы в администрации города Сочи,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94167E">
        <w:rPr>
          <w:rFonts w:ascii="Times New Roman" w:hAnsi="Times New Roman" w:cs="Times New Roman"/>
          <w:sz w:val="28"/>
          <w:szCs w:val="28"/>
        </w:rPr>
        <w:t>;</w:t>
      </w:r>
    </w:p>
    <w:p w:rsidR="001D40A7" w:rsidRDefault="001D40A7" w:rsidP="001D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Главы города Сочи от 27.05.2009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администрации города Сочи и их проектов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40A7" w:rsidRDefault="001D40A7" w:rsidP="001D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06.05.2014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сообщении муниципальными служащими администрации города Сочи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реализации».</w:t>
      </w:r>
    </w:p>
    <w:p w:rsidR="000334E7" w:rsidRDefault="000334E7" w:rsidP="000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тексты указанных актов были направлены вам в электронном виде на указанный адрес электронной почты. 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Сочи,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и кадровой политики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И.В. Владимирская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0A7">
        <w:rPr>
          <w:rFonts w:ascii="Times New Roman" w:hAnsi="Times New Roman" w:cs="Times New Roman"/>
          <w:sz w:val="18"/>
          <w:szCs w:val="18"/>
        </w:rPr>
        <w:t>А.В. Саббатовская</w:t>
      </w:r>
    </w:p>
    <w:p w:rsidR="00E43060" w:rsidRPr="00E43060" w:rsidRDefault="001D40A7" w:rsidP="00C6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A7">
        <w:rPr>
          <w:rFonts w:ascii="Times New Roman" w:hAnsi="Times New Roman" w:cs="Times New Roman"/>
          <w:sz w:val="18"/>
          <w:szCs w:val="18"/>
        </w:rPr>
        <w:t>2660606 (4033)</w:t>
      </w:r>
    </w:p>
    <w:sectPr w:rsidR="00E43060" w:rsidRPr="00E43060" w:rsidSect="00C62AD9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1"/>
    <w:rsid w:val="000334E7"/>
    <w:rsid w:val="00137B4C"/>
    <w:rsid w:val="001D40A7"/>
    <w:rsid w:val="003C3EF7"/>
    <w:rsid w:val="004248F4"/>
    <w:rsid w:val="00847E6A"/>
    <w:rsid w:val="0094167E"/>
    <w:rsid w:val="00A40351"/>
    <w:rsid w:val="00C62AD9"/>
    <w:rsid w:val="00E3730F"/>
    <w:rsid w:val="00E43060"/>
    <w:rsid w:val="00E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B5C7-7A95-477B-88C1-4F8174A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24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D8E0D8E8AD0AD72EB6DA5F0C7D6713F30FE9CF193F82BC36A82BCA53AFAFFDC498C5461194CD1CE2BN" TargetMode="External"/><Relationship Id="rId5" Type="http://schemas.openxmlformats.org/officeDocument/2006/relationships/hyperlink" Target="consultantplus://offline/ref=101D8E0D8E8AD0AD72EB6DA5F0C7D6713F30FE9CF193F82BC36A82BCA53AFAFFDC498C5461194CD1CE2B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Саббатовская Анастасия Владимировна</cp:lastModifiedBy>
  <cp:revision>2</cp:revision>
  <cp:lastPrinted>2015-06-09T13:21:00Z</cp:lastPrinted>
  <dcterms:created xsi:type="dcterms:W3CDTF">2015-06-09T13:54:00Z</dcterms:created>
  <dcterms:modified xsi:type="dcterms:W3CDTF">2015-06-09T13:54:00Z</dcterms:modified>
</cp:coreProperties>
</file>