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6F" w:rsidRDefault="000F376F">
      <w:pPr>
        <w:spacing w:line="360" w:lineRule="exact"/>
      </w:pPr>
    </w:p>
    <w:p w:rsidR="000F376F" w:rsidRPr="00C40A59" w:rsidRDefault="000F376F">
      <w:pPr>
        <w:spacing w:before="19" w:after="19" w:line="240" w:lineRule="exact"/>
        <w:rPr>
          <w:sz w:val="19"/>
          <w:szCs w:val="19"/>
          <w:lang w:val="en-US"/>
        </w:rPr>
      </w:pPr>
    </w:p>
    <w:p w:rsidR="000F376F" w:rsidRPr="00C40A59" w:rsidRDefault="000F376F">
      <w:pPr>
        <w:rPr>
          <w:sz w:val="2"/>
          <w:szCs w:val="2"/>
          <w:lang w:val="en-US"/>
        </w:rPr>
        <w:sectPr w:rsidR="000F376F" w:rsidRPr="00C40A59">
          <w:type w:val="continuous"/>
          <w:pgSz w:w="11900" w:h="16840"/>
          <w:pgMar w:top="975" w:right="0" w:bottom="1430" w:left="0" w:header="0" w:footer="3" w:gutter="0"/>
          <w:cols w:space="720"/>
          <w:noEndnote/>
          <w:docGrid w:linePitch="360"/>
        </w:sectPr>
      </w:pPr>
    </w:p>
    <w:p w:rsidR="00690E36" w:rsidRPr="00690E36" w:rsidRDefault="00690E36" w:rsidP="00690E36">
      <w:pPr>
        <w:pStyle w:val="21"/>
        <w:shd w:val="clear" w:color="auto" w:fill="auto"/>
        <w:spacing w:line="317" w:lineRule="exact"/>
        <w:ind w:firstLine="760"/>
        <w:jc w:val="center"/>
        <w:rPr>
          <w:b/>
        </w:rPr>
      </w:pPr>
      <w:r w:rsidRPr="00690E36">
        <w:rPr>
          <w:b/>
        </w:rPr>
        <w:t>ОСТОРОЖНО, МОШЕННИКИ!</w:t>
      </w:r>
    </w:p>
    <w:p w:rsidR="00690E36" w:rsidRDefault="00690E36" w:rsidP="00690E36">
      <w:pPr>
        <w:pStyle w:val="21"/>
        <w:shd w:val="clear" w:color="auto" w:fill="auto"/>
        <w:spacing w:line="317" w:lineRule="exact"/>
        <w:ind w:firstLine="760"/>
        <w:jc w:val="center"/>
      </w:pPr>
    </w:p>
    <w:p w:rsidR="000F376F" w:rsidRDefault="003E36FA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Вопрос обеспечения кибербезопасности является одной </w:t>
      </w:r>
      <w:r w:rsidR="004E18A1">
        <w:t xml:space="preserve">из наиболее </w:t>
      </w:r>
      <w:r>
        <w:t>сложных задач не только в городе-курорте Сочи, но и других регионах страны.</w:t>
      </w:r>
    </w:p>
    <w:p w:rsidR="000F376F" w:rsidRDefault="008344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Несмотря на </w:t>
      </w:r>
      <w:r w:rsidR="003E36FA">
        <w:t xml:space="preserve">информированность </w:t>
      </w:r>
      <w:r>
        <w:t>граждан о типичных случаях</w:t>
      </w:r>
      <w:r w:rsidR="003E36FA">
        <w:t xml:space="preserve"> </w:t>
      </w:r>
      <w:r w:rsidR="009438D8">
        <w:t>мошенничества, которые</w:t>
      </w:r>
      <w:r w:rsidR="00BE75A5">
        <w:t xml:space="preserve"> совершаю</w:t>
      </w:r>
      <w:r>
        <w:t xml:space="preserve">тся с использованием мобильной связи, </w:t>
      </w:r>
      <w:r w:rsidR="004E18A1">
        <w:t>уровень киберпреступлений в настоящее</w:t>
      </w:r>
      <w:r w:rsidR="00BE75A5">
        <w:t xml:space="preserve"> время</w:t>
      </w:r>
      <w:r w:rsidR="004E18A1">
        <w:t xml:space="preserve"> довольно высок. З</w:t>
      </w:r>
      <w:r>
        <w:t>лоумышленники совершенствуют способы мошенничества, о которых потенциальные жертвы не знают.</w:t>
      </w:r>
    </w:p>
    <w:p w:rsidR="000F376F" w:rsidRDefault="000B7A5A">
      <w:pPr>
        <w:pStyle w:val="21"/>
        <w:shd w:val="clear" w:color="auto" w:fill="auto"/>
        <w:spacing w:line="317" w:lineRule="exact"/>
        <w:ind w:firstLine="760"/>
        <w:jc w:val="both"/>
      </w:pPr>
      <w:r>
        <w:t>Так</w:t>
      </w:r>
      <w:bookmarkStart w:id="0" w:name="_GoBack"/>
      <w:bookmarkEnd w:id="0"/>
      <w:r w:rsidR="00834495">
        <w:t xml:space="preserve"> распространение получила мошенническая схема с незаконным использованием подменных абонентских номеров (используются номера банков, в том числе Центрального Банка России, подразделений МВД России, Следственного комитета России, органов прокуратуры Российской Федерации).</w:t>
      </w:r>
    </w:p>
    <w:p w:rsidR="000F376F" w:rsidRDefault="008344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При этом для реализации подмены номера звонящего используются не только технологически сложные системы, но и более доступные варианты, например, </w:t>
      </w:r>
      <w:r>
        <w:rPr>
          <w:lang w:val="en-US" w:eastAsia="en-US" w:bidi="en-US"/>
        </w:rPr>
        <w:t>Telegram</w:t>
      </w:r>
      <w:r>
        <w:t>-бот, который позволяет организовывать звонки с подменой номера прямо из мессенджера.</w:t>
      </w:r>
    </w:p>
    <w:p w:rsidR="000F376F" w:rsidRDefault="004E18A1">
      <w:pPr>
        <w:pStyle w:val="21"/>
        <w:shd w:val="clear" w:color="auto" w:fill="auto"/>
        <w:spacing w:line="317" w:lineRule="exact"/>
        <w:ind w:firstLine="760"/>
        <w:jc w:val="both"/>
      </w:pPr>
      <w:r>
        <w:t>Также</w:t>
      </w:r>
      <w:r w:rsidR="00834495">
        <w:t xml:space="preserve"> злоумышленники в целях реализации мошеннических схем и оказания психологического воздействия на потерпевших используют и рассылают в мессенджеры поддельные повестки о необходимости явиться для допроса в качестве свидетеля, с использованием бланков правоохранительных и надзорных органов.</w:t>
      </w:r>
    </w:p>
    <w:p w:rsidR="000F376F" w:rsidRPr="00EB22AA" w:rsidRDefault="00834495">
      <w:pPr>
        <w:pStyle w:val="21"/>
        <w:shd w:val="clear" w:color="auto" w:fill="auto"/>
        <w:spacing w:line="317" w:lineRule="exact"/>
        <w:ind w:firstLine="760"/>
        <w:jc w:val="both"/>
        <w:rPr>
          <w:b/>
        </w:rPr>
      </w:pPr>
      <w:r w:rsidRPr="00EB22AA">
        <w:rPr>
          <w:b/>
        </w:rPr>
        <w:t>Типичными схемами мошенников, при которых последние получили доступ к денежным средствам граждан, явились такие случаи как:</w:t>
      </w:r>
    </w:p>
    <w:p w:rsidR="000F376F" w:rsidRDefault="00834495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 xml:space="preserve">получение потерпевшими </w:t>
      </w:r>
      <w:r>
        <w:rPr>
          <w:lang w:val="en-US" w:eastAsia="en-US" w:bidi="en-US"/>
        </w:rPr>
        <w:t>SMS</w:t>
      </w:r>
      <w:r>
        <w:t xml:space="preserve">-сообщения или поступление звонков от якобы работников банка о том, что банковская карта заблокирована, а также произошла попытка </w:t>
      </w:r>
      <w:r w:rsidR="00EB22AA">
        <w:t>списания денежных средств. «С</w:t>
      </w:r>
      <w:r>
        <w:t xml:space="preserve">отрудник банка» просит граждан сообщить номер карты и </w:t>
      </w:r>
      <w:r>
        <w:rPr>
          <w:lang w:val="en-US" w:eastAsia="en-US" w:bidi="en-US"/>
        </w:rPr>
        <w:t>PIN</w:t>
      </w:r>
      <w:r>
        <w:t>-код для ее перерегистрации. После сообщения</w:t>
      </w:r>
      <w:r w:rsidR="00EB22AA">
        <w:t xml:space="preserve"> потерпевшими запрашиваемых данных с их счетов списывались</w:t>
      </w:r>
      <w:r>
        <w:rPr>
          <w:rStyle w:val="212pt"/>
        </w:rPr>
        <w:t xml:space="preserve"> </w:t>
      </w:r>
      <w:r>
        <w:t>денежные средства;</w:t>
      </w:r>
    </w:p>
    <w:p w:rsidR="000F376F" w:rsidRDefault="00834495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 xml:space="preserve">на мобильный телефон потерпевших поступают </w:t>
      </w:r>
      <w:r>
        <w:rPr>
          <w:lang w:val="en-US" w:eastAsia="en-US" w:bidi="en-US"/>
        </w:rPr>
        <w:t>SMS</w:t>
      </w:r>
      <w:r>
        <w:t xml:space="preserve">-сообщения о получении выигрыша, для получения которого необходимо отправить подтверждающее </w:t>
      </w:r>
      <w:r>
        <w:rPr>
          <w:lang w:val="en-US" w:eastAsia="en-US" w:bidi="en-US"/>
        </w:rPr>
        <w:t>SMS</w:t>
      </w:r>
      <w:r>
        <w:t>-сообщение либо внести регистрационный «взнос» через систему электронных платежей. Однако после внесения на счет неизвестных лиц такого «взноса» никакого выигрыша потерпевшие не получают;</w:t>
      </w:r>
      <w:r>
        <w:br w:type="page"/>
      </w:r>
    </w:p>
    <w:p w:rsidR="000F376F" w:rsidRDefault="00834495">
      <w:pPr>
        <w:pStyle w:val="21"/>
        <w:numPr>
          <w:ilvl w:val="0"/>
          <w:numId w:val="1"/>
        </w:numPr>
        <w:shd w:val="clear" w:color="auto" w:fill="auto"/>
        <w:tabs>
          <w:tab w:val="left" w:pos="1072"/>
        </w:tabs>
        <w:spacing w:line="320" w:lineRule="exact"/>
        <w:ind w:firstLine="760"/>
        <w:jc w:val="both"/>
      </w:pPr>
      <w:r>
        <w:lastRenderedPageBreak/>
        <w:t>имеют место случаи, при которых через сайт магазина в сети «Интернет» граждане заказывают понравившийся им товар, однако после его оплаты потерпевшие ни только не получают заказ, но и лишаются уплаченных за него денег.</w:t>
      </w:r>
    </w:p>
    <w:p w:rsidR="000F376F" w:rsidRDefault="00834495">
      <w:pPr>
        <w:pStyle w:val="21"/>
        <w:shd w:val="clear" w:color="auto" w:fill="auto"/>
        <w:spacing w:line="320" w:lineRule="exact"/>
        <w:ind w:firstLine="760"/>
        <w:jc w:val="both"/>
      </w:pPr>
      <w:r>
        <w:t>Анализ преступлений, связанных с мошенничеством с использованием информационно - телекоммуникационных технологий, показывает, что почти во всех случаях потерпевшие, потеряв бдительность, своими действиями упрощали преступникам доступ к своим денежным средствам.</w:t>
      </w:r>
    </w:p>
    <w:p w:rsidR="000F376F" w:rsidRPr="005E2C70" w:rsidRDefault="00834495">
      <w:pPr>
        <w:pStyle w:val="21"/>
        <w:shd w:val="clear" w:color="auto" w:fill="auto"/>
        <w:spacing w:line="320" w:lineRule="exact"/>
        <w:ind w:firstLine="760"/>
        <w:jc w:val="both"/>
        <w:rPr>
          <w:b/>
        </w:rPr>
      </w:pPr>
      <w:r w:rsidRPr="005E2C70">
        <w:rPr>
          <w:b/>
        </w:rPr>
        <w:t>В целях избежания подобных ситуаций</w:t>
      </w:r>
      <w:r w:rsidR="00EB22AA" w:rsidRPr="005E2C70">
        <w:rPr>
          <w:b/>
        </w:rPr>
        <w:t xml:space="preserve"> напоминаем </w:t>
      </w:r>
      <w:r w:rsidRPr="005E2C70">
        <w:rPr>
          <w:b/>
        </w:rPr>
        <w:t>о необходимости быть внимательными и бдительными при совершении различных сделок с помощью Интернет-ресурсов, не выполнять никаких операций со своими банковскими картами по инструкц</w:t>
      </w:r>
      <w:r w:rsidR="00D57490" w:rsidRPr="005E2C70">
        <w:rPr>
          <w:b/>
        </w:rPr>
        <w:t>иям неизвестных лиц по телефону!</w:t>
      </w:r>
    </w:p>
    <w:p w:rsidR="000F376F" w:rsidRDefault="000F376F">
      <w:pPr>
        <w:pStyle w:val="120"/>
        <w:shd w:val="clear" w:color="auto" w:fill="auto"/>
        <w:spacing w:line="210" w:lineRule="exact"/>
      </w:pPr>
    </w:p>
    <w:sectPr w:rsidR="000F376F">
      <w:type w:val="continuous"/>
      <w:pgSz w:w="11900" w:h="16840"/>
      <w:pgMar w:top="975" w:right="601" w:bottom="1430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E" w:rsidRDefault="008F354E">
      <w:r>
        <w:separator/>
      </w:r>
    </w:p>
  </w:endnote>
  <w:endnote w:type="continuationSeparator" w:id="0">
    <w:p w:rsidR="008F354E" w:rsidRDefault="008F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E" w:rsidRDefault="008F354E"/>
  </w:footnote>
  <w:footnote w:type="continuationSeparator" w:id="0">
    <w:p w:rsidR="008F354E" w:rsidRDefault="008F3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781"/>
    <w:multiLevelType w:val="multilevel"/>
    <w:tmpl w:val="9E7A5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6F"/>
    <w:rsid w:val="000B7A5A"/>
    <w:rsid w:val="000F376F"/>
    <w:rsid w:val="003C70D3"/>
    <w:rsid w:val="003E36FA"/>
    <w:rsid w:val="004E18A1"/>
    <w:rsid w:val="005E2C70"/>
    <w:rsid w:val="00622101"/>
    <w:rsid w:val="006853F3"/>
    <w:rsid w:val="00690E36"/>
    <w:rsid w:val="00834495"/>
    <w:rsid w:val="008F354E"/>
    <w:rsid w:val="009438D8"/>
    <w:rsid w:val="00BE75A5"/>
    <w:rsid w:val="00C40A59"/>
    <w:rsid w:val="00D57490"/>
    <w:rsid w:val="00E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DF"/>
  <w15:docId w15:val="{87A26647-B2D5-46ED-9801-BFC5C909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4pt">
    <w:name w:val="Основной текст (7) + 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8pt-2pt">
    <w:name w:val="Основной текст (8) + 18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SegoeUI8pt">
    <w:name w:val="Основной текст (9) + Segoe UI;8 pt"/>
    <w:basedOn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TimesNewRoman12pt">
    <w:name w:val="Основной текст (9) + Times New Roman;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173" w:lineRule="exact"/>
      <w:ind w:hanging="140"/>
    </w:pPr>
    <w:rPr>
      <w:rFonts w:ascii="Tahoma" w:eastAsia="Tahoma" w:hAnsi="Tahoma" w:cs="Tahoma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Костякова Дарья Константиновна</dc:creator>
  <cp:lastModifiedBy>Костякова Дарья Константиновна</cp:lastModifiedBy>
  <cp:revision>13</cp:revision>
  <dcterms:created xsi:type="dcterms:W3CDTF">2022-02-25T08:00:00Z</dcterms:created>
  <dcterms:modified xsi:type="dcterms:W3CDTF">2022-02-25T08:13:00Z</dcterms:modified>
</cp:coreProperties>
</file>