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83" w:rsidRDefault="00FC0983">
      <w:pPr>
        <w:pStyle w:val="ConsPlusTitlePage"/>
      </w:pPr>
      <w:r>
        <w:t xml:space="preserve">Документ предоставлен </w:t>
      </w:r>
      <w:hyperlink r:id="rId4" w:history="1">
        <w:r>
          <w:rPr>
            <w:color w:val="0000FF"/>
          </w:rPr>
          <w:t>КонсультантПлюс</w:t>
        </w:r>
      </w:hyperlink>
      <w:r>
        <w:br/>
      </w:r>
    </w:p>
    <w:p w:rsidR="00FC0983" w:rsidRDefault="00FC0983">
      <w:pPr>
        <w:pStyle w:val="ConsPlusNormal"/>
        <w:ind w:firstLine="540"/>
        <w:jc w:val="both"/>
        <w:outlineLvl w:val="0"/>
      </w:pPr>
    </w:p>
    <w:p w:rsidR="00FC0983" w:rsidRDefault="00FC0983">
      <w:pPr>
        <w:pStyle w:val="ConsPlusTitle"/>
        <w:jc w:val="center"/>
        <w:outlineLvl w:val="0"/>
      </w:pPr>
      <w:r>
        <w:t>АДМИНИСТРАЦИЯ ГОРОДА СОЧИ</w:t>
      </w:r>
    </w:p>
    <w:p w:rsidR="00FC0983" w:rsidRDefault="00FC0983">
      <w:pPr>
        <w:pStyle w:val="ConsPlusTitle"/>
        <w:jc w:val="center"/>
      </w:pPr>
    </w:p>
    <w:p w:rsidR="00FC0983" w:rsidRDefault="00FC0983">
      <w:pPr>
        <w:pStyle w:val="ConsPlusTitle"/>
        <w:jc w:val="center"/>
      </w:pPr>
      <w:r>
        <w:t>ПОСТАНОВЛЕНИЕ</w:t>
      </w:r>
    </w:p>
    <w:p w:rsidR="00FC0983" w:rsidRDefault="00FC0983">
      <w:pPr>
        <w:pStyle w:val="ConsPlusTitle"/>
        <w:jc w:val="center"/>
      </w:pPr>
      <w:r>
        <w:t>от 19 октября 2015 г. N 2995</w:t>
      </w:r>
    </w:p>
    <w:p w:rsidR="00FC0983" w:rsidRDefault="00FC0983">
      <w:pPr>
        <w:pStyle w:val="ConsPlusTitle"/>
        <w:jc w:val="center"/>
      </w:pPr>
    </w:p>
    <w:p w:rsidR="00FC0983" w:rsidRDefault="00FC0983">
      <w:pPr>
        <w:pStyle w:val="ConsPlusTitle"/>
        <w:jc w:val="center"/>
      </w:pPr>
      <w:r>
        <w:t>ОБ УТВЕРЖДЕНИИ ПОРЯДКА ПРОВЕДЕНИЯ ОЦЕНКИ РЕГУЛИРУЮЩЕГО</w:t>
      </w:r>
    </w:p>
    <w:p w:rsidR="00FC0983" w:rsidRDefault="00FC0983">
      <w:pPr>
        <w:pStyle w:val="ConsPlusTitle"/>
        <w:jc w:val="center"/>
      </w:pPr>
      <w:r>
        <w:t>ВОЗДЕЙСТВИЯ ПРОЕКТОВ НОРМАТИВНЫХ ПРАВОВЫХ АКТОВ</w:t>
      </w:r>
    </w:p>
    <w:p w:rsidR="00FC0983" w:rsidRDefault="00FC0983">
      <w:pPr>
        <w:pStyle w:val="ConsPlusTitle"/>
        <w:jc w:val="center"/>
      </w:pPr>
      <w:r>
        <w:t>МУНИЦИПАЛЬНОГО ОБРАЗОВАНИЯ ГОРОД-КУРОРТ СОЧИ</w:t>
      </w:r>
    </w:p>
    <w:p w:rsidR="00FC0983" w:rsidRDefault="00FC0983">
      <w:pPr>
        <w:pStyle w:val="ConsPlusNormal"/>
        <w:jc w:val="center"/>
      </w:pPr>
    </w:p>
    <w:p w:rsidR="00FC0983" w:rsidRDefault="00FC0983">
      <w:pPr>
        <w:pStyle w:val="ConsPlusNormal"/>
        <w:jc w:val="center"/>
      </w:pPr>
      <w:r>
        <w:t>Список изменяющих документов</w:t>
      </w:r>
    </w:p>
    <w:p w:rsidR="00FC0983" w:rsidRDefault="00FC0983">
      <w:pPr>
        <w:pStyle w:val="ConsPlusNormal"/>
        <w:jc w:val="center"/>
      </w:pPr>
      <w:r>
        <w:t>(в ред. Постановлений администрации города Сочи</w:t>
      </w:r>
    </w:p>
    <w:p w:rsidR="00FC0983" w:rsidRDefault="00FC0983">
      <w:pPr>
        <w:pStyle w:val="ConsPlusNormal"/>
        <w:jc w:val="center"/>
      </w:pPr>
      <w:r>
        <w:t xml:space="preserve">от 29.04.2016 </w:t>
      </w:r>
      <w:hyperlink r:id="rId5" w:history="1">
        <w:r>
          <w:rPr>
            <w:color w:val="0000FF"/>
          </w:rPr>
          <w:t>N 1112</w:t>
        </w:r>
      </w:hyperlink>
      <w:r>
        <w:t xml:space="preserve">, от 11.10.2016 </w:t>
      </w:r>
      <w:hyperlink r:id="rId6" w:history="1">
        <w:r>
          <w:rPr>
            <w:color w:val="0000FF"/>
          </w:rPr>
          <w:t>N 2289</w:t>
        </w:r>
      </w:hyperlink>
      <w:r>
        <w:t xml:space="preserve">, от 28.12.2016 </w:t>
      </w:r>
      <w:hyperlink r:id="rId7" w:history="1">
        <w:r>
          <w:rPr>
            <w:color w:val="0000FF"/>
          </w:rPr>
          <w:t>N 3028</w:t>
        </w:r>
      </w:hyperlink>
      <w:r>
        <w:t>,</w:t>
      </w:r>
    </w:p>
    <w:p w:rsidR="00FC0983" w:rsidRDefault="00FC0983">
      <w:pPr>
        <w:pStyle w:val="ConsPlusNormal"/>
        <w:jc w:val="center"/>
      </w:pPr>
      <w:r>
        <w:t xml:space="preserve">от 24.04.2017 </w:t>
      </w:r>
      <w:hyperlink r:id="rId8" w:history="1">
        <w:r>
          <w:rPr>
            <w:color w:val="0000FF"/>
          </w:rPr>
          <w:t>N 653</w:t>
        </w:r>
      </w:hyperlink>
      <w:r>
        <w:t>)</w:t>
      </w:r>
    </w:p>
    <w:p w:rsidR="00FC0983" w:rsidRDefault="00FC0983">
      <w:pPr>
        <w:pStyle w:val="ConsPlusNormal"/>
        <w:jc w:val="center"/>
      </w:pPr>
    </w:p>
    <w:p w:rsidR="00FC0983" w:rsidRDefault="00FC0983">
      <w:pPr>
        <w:pStyle w:val="ConsPlusNormal"/>
        <w:ind w:firstLine="540"/>
        <w:jc w:val="both"/>
      </w:pPr>
      <w:r>
        <w:t xml:space="preserve">Во исполнение Федерального </w:t>
      </w:r>
      <w:hyperlink r:id="rId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10"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w:t>
      </w:r>
      <w:hyperlink r:id="rId11" w:history="1">
        <w:r>
          <w:rPr>
            <w:color w:val="0000FF"/>
          </w:rPr>
          <w:t>Закона</w:t>
        </w:r>
      </w:hyperlink>
      <w:r>
        <w:t xml:space="preserve"> Краснодарского края от 23 июля 2014 года N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постановляю:</w:t>
      </w:r>
    </w:p>
    <w:p w:rsidR="00FC0983" w:rsidRDefault="00FC0983">
      <w:pPr>
        <w:pStyle w:val="ConsPlusNormal"/>
        <w:jc w:val="both"/>
      </w:pPr>
      <w:r>
        <w:t xml:space="preserve">(преамбула в ред. </w:t>
      </w:r>
      <w:hyperlink r:id="rId12" w:history="1">
        <w:r>
          <w:rPr>
            <w:color w:val="0000FF"/>
          </w:rPr>
          <w:t>Постановления</w:t>
        </w:r>
      </w:hyperlink>
      <w:r>
        <w:t xml:space="preserve"> администрации города Сочи от 28.12.2016 N 3028)</w:t>
      </w:r>
    </w:p>
    <w:p w:rsidR="00FC0983" w:rsidRDefault="00FC0983">
      <w:pPr>
        <w:pStyle w:val="ConsPlusNormal"/>
        <w:ind w:firstLine="540"/>
        <w:jc w:val="both"/>
      </w:pPr>
      <w:r>
        <w:t xml:space="preserve">1. Утвердить </w:t>
      </w:r>
      <w:hyperlink w:anchor="P44" w:history="1">
        <w:r>
          <w:rPr>
            <w:color w:val="0000FF"/>
          </w:rPr>
          <w:t>Порядок</w:t>
        </w:r>
      </w:hyperlink>
      <w:r>
        <w:t xml:space="preserve"> проведения оценки регулирующего воздействия проектов нормативных правовых актов муниципального образования город-курорт Сочи (приложение N 1).</w:t>
      </w:r>
    </w:p>
    <w:p w:rsidR="00FC0983" w:rsidRDefault="00FC0983">
      <w:pPr>
        <w:pStyle w:val="ConsPlusNormal"/>
        <w:ind w:firstLine="540"/>
        <w:jc w:val="both"/>
      </w:pPr>
      <w:r>
        <w:t xml:space="preserve">2. Утвердить типовую форму </w:t>
      </w:r>
      <w:hyperlink w:anchor="P824" w:history="1">
        <w:r>
          <w:rPr>
            <w:color w:val="0000FF"/>
          </w:rPr>
          <w:t>соглашения</w:t>
        </w:r>
      </w:hyperlink>
      <w:r>
        <w:t xml:space="preserve"> о взаимодействии и сотрудничестве при проведении оценки регулирующего воздействия проектов нормативных правовых актов муниципального образования город-курорт Сочи и экспертизы нормативных правовых актов муниципального образования город-курорт Сочи (далее - Соглашение) (приложение N 2).</w:t>
      </w:r>
    </w:p>
    <w:p w:rsidR="00FC0983" w:rsidRDefault="00FC0983">
      <w:pPr>
        <w:pStyle w:val="ConsPlusNormal"/>
        <w:ind w:firstLine="540"/>
        <w:jc w:val="both"/>
      </w:pPr>
      <w:r>
        <w:t>3. Определить департамент экономики и стратегического развития администрации города Сочи уполномоченным органом по проведению оценки регулирующего воздействия проектов нормативных правовых актов муниципального образования город-курорт Сочи.</w:t>
      </w:r>
    </w:p>
    <w:p w:rsidR="00FC0983" w:rsidRDefault="00FC0983">
      <w:pPr>
        <w:pStyle w:val="ConsPlusNormal"/>
        <w:ind w:firstLine="540"/>
        <w:jc w:val="both"/>
      </w:pPr>
      <w:r>
        <w:t>4. Департаменту экономики и стратегического развития администрации города Сочи (Гандалоева):</w:t>
      </w:r>
    </w:p>
    <w:p w:rsidR="00FC0983" w:rsidRDefault="00FC0983">
      <w:pPr>
        <w:pStyle w:val="ConsPlusNormal"/>
        <w:ind w:firstLine="540"/>
        <w:jc w:val="both"/>
      </w:pPr>
      <w:r>
        <w:t>4.1. В месячный срок со дня издания настоящего Постановления определить круг участников публичных консультаций, обеспечивающих максимальное вовлечение представителей предпринимательской и инвестиционной деятельности в процесс проведения оценки регулирующего воздействия проектов муниципальных нормативных правовых актов администрации города Сочи, и обеспечить заключение Соглашений.</w:t>
      </w:r>
    </w:p>
    <w:p w:rsidR="00FC0983" w:rsidRDefault="00FC0983">
      <w:pPr>
        <w:pStyle w:val="ConsPlusNormal"/>
        <w:ind w:firstLine="540"/>
        <w:jc w:val="both"/>
      </w:pPr>
      <w:r>
        <w:t>4.2. Обеспечить на постоянной основе контроль за исполнением проведения публичных консультаций отраслевыми (функциональными) и территориальными органами администрации города Сочи.</w:t>
      </w:r>
    </w:p>
    <w:p w:rsidR="00FC0983" w:rsidRDefault="00FC0983">
      <w:pPr>
        <w:pStyle w:val="ConsPlusNormal"/>
        <w:ind w:firstLine="540"/>
        <w:jc w:val="both"/>
      </w:pPr>
      <w:r>
        <w:t>5. Управлению информационных ресурсов администрации города Сочи (Змихновский):</w:t>
      </w:r>
    </w:p>
    <w:p w:rsidR="00FC0983" w:rsidRDefault="00FC0983">
      <w:pPr>
        <w:pStyle w:val="ConsPlusNormal"/>
        <w:ind w:firstLine="540"/>
        <w:jc w:val="both"/>
      </w:pPr>
      <w:r>
        <w:t xml:space="preserve">5.1. В месячный срок со дня издания настоящего Постановления создать на официальном сайте администрации города Сочи в сети Интернет раздел "Оценка регулирующего воздействия" для учета мнений общественных объединений в сфере предпринимательской и инвестиционной деятельности, научно-экспертных организаций, представителей бизнеса и физических лиц по наличию в проектах нормативных правовых актов администрации города Сочи,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lastRenderedPageBreak/>
        <w:t>предпринимательской и инвестиционной деятельности и бюджета муниципального образования город-курорт Сочи (далее - местный бюджет).</w:t>
      </w:r>
    </w:p>
    <w:p w:rsidR="00FC0983" w:rsidRDefault="00FC0983">
      <w:pPr>
        <w:pStyle w:val="ConsPlusNormal"/>
        <w:jc w:val="both"/>
      </w:pPr>
      <w:r>
        <w:t xml:space="preserve">(в ред. </w:t>
      </w:r>
      <w:hyperlink r:id="rId13" w:history="1">
        <w:r>
          <w:rPr>
            <w:color w:val="0000FF"/>
          </w:rPr>
          <w:t>Постановления</w:t>
        </w:r>
      </w:hyperlink>
      <w:r>
        <w:t xml:space="preserve"> администрации города Сочи от 11.10.2016 N 2289)</w:t>
      </w:r>
    </w:p>
    <w:p w:rsidR="00FC0983" w:rsidRDefault="00FC0983">
      <w:pPr>
        <w:pStyle w:val="ConsPlusNormal"/>
        <w:ind w:firstLine="540"/>
        <w:jc w:val="both"/>
      </w:pPr>
      <w:r>
        <w:t>5.2. Разместить настоящее Постановление на официальном сайте администрации города Сочи в сети Интернет.</w:t>
      </w:r>
    </w:p>
    <w:p w:rsidR="00FC0983" w:rsidRDefault="00FC0983">
      <w:pPr>
        <w:pStyle w:val="ConsPlusNormal"/>
        <w:ind w:firstLine="540"/>
        <w:jc w:val="both"/>
      </w:pPr>
      <w:r>
        <w:t>6. Управлению информации и аналитической работы администрации города Сочи (Пшениснова) опубликовать настоящее Постановление в средствах массовой информации.</w:t>
      </w:r>
    </w:p>
    <w:p w:rsidR="00FC0983" w:rsidRDefault="00FC0983">
      <w:pPr>
        <w:pStyle w:val="ConsPlusNormal"/>
        <w:ind w:firstLine="540"/>
        <w:jc w:val="both"/>
      </w:pPr>
      <w:r>
        <w:t>7. Контроль за выполнением настоящего Постановления возложить на первого заместителя Главы города Сочи А.Н. Рыкова.</w:t>
      </w:r>
    </w:p>
    <w:p w:rsidR="00FC0983" w:rsidRDefault="00FC0983">
      <w:pPr>
        <w:pStyle w:val="ConsPlusNormal"/>
        <w:ind w:firstLine="540"/>
        <w:jc w:val="both"/>
      </w:pPr>
      <w:r>
        <w:t>8. Настоящее Постановление вступает в силу со дня его опубликования, но не ранее 1 января 2016 года.</w:t>
      </w:r>
    </w:p>
    <w:p w:rsidR="00FC0983" w:rsidRDefault="00FC0983">
      <w:pPr>
        <w:pStyle w:val="ConsPlusNormal"/>
        <w:ind w:firstLine="540"/>
        <w:jc w:val="both"/>
      </w:pPr>
    </w:p>
    <w:p w:rsidR="00FC0983" w:rsidRDefault="00FC0983">
      <w:pPr>
        <w:pStyle w:val="ConsPlusNormal"/>
        <w:jc w:val="right"/>
      </w:pPr>
      <w:r>
        <w:t>Исполняющий обязанности</w:t>
      </w:r>
    </w:p>
    <w:p w:rsidR="00FC0983" w:rsidRDefault="00FC0983">
      <w:pPr>
        <w:pStyle w:val="ConsPlusNormal"/>
        <w:jc w:val="right"/>
      </w:pPr>
      <w:r>
        <w:t>Главы города Сочи</w:t>
      </w:r>
    </w:p>
    <w:p w:rsidR="00FC0983" w:rsidRDefault="00FC0983">
      <w:pPr>
        <w:pStyle w:val="ConsPlusNormal"/>
        <w:jc w:val="right"/>
      </w:pPr>
      <w:r>
        <w:t>А.Н.РЫКОВ</w:t>
      </w:r>
    </w:p>
    <w:p w:rsidR="00FC0983" w:rsidRDefault="00FC0983">
      <w:pPr>
        <w:pStyle w:val="ConsPlusNormal"/>
        <w:ind w:firstLine="540"/>
        <w:jc w:val="both"/>
      </w:pPr>
    </w:p>
    <w:p w:rsidR="00FC0983" w:rsidRDefault="00FC0983">
      <w:pPr>
        <w:pStyle w:val="ConsPlusNormal"/>
        <w:ind w:firstLine="540"/>
        <w:jc w:val="both"/>
      </w:pPr>
    </w:p>
    <w:p w:rsidR="00FC0983" w:rsidRDefault="00FC0983">
      <w:pPr>
        <w:pStyle w:val="ConsPlusNormal"/>
        <w:ind w:firstLine="540"/>
        <w:jc w:val="both"/>
      </w:pPr>
    </w:p>
    <w:p w:rsidR="00FC0983" w:rsidRDefault="00FC0983">
      <w:pPr>
        <w:pStyle w:val="ConsPlusNormal"/>
        <w:ind w:firstLine="540"/>
        <w:jc w:val="both"/>
      </w:pPr>
    </w:p>
    <w:p w:rsidR="00FC0983" w:rsidRDefault="00FC0983">
      <w:pPr>
        <w:pStyle w:val="ConsPlusNormal"/>
        <w:ind w:firstLine="540"/>
        <w:jc w:val="both"/>
      </w:pPr>
    </w:p>
    <w:p w:rsidR="00FC0983" w:rsidRDefault="00FC0983">
      <w:pPr>
        <w:pStyle w:val="ConsPlusNormal"/>
        <w:jc w:val="right"/>
        <w:outlineLvl w:val="0"/>
      </w:pPr>
      <w:r>
        <w:t>Приложение N 1</w:t>
      </w:r>
    </w:p>
    <w:p w:rsidR="00FC0983" w:rsidRDefault="00FC0983">
      <w:pPr>
        <w:pStyle w:val="ConsPlusNormal"/>
        <w:jc w:val="right"/>
      </w:pPr>
      <w:r>
        <w:t>к Постановлению</w:t>
      </w:r>
    </w:p>
    <w:p w:rsidR="00FC0983" w:rsidRDefault="00FC0983">
      <w:pPr>
        <w:pStyle w:val="ConsPlusNormal"/>
        <w:jc w:val="right"/>
      </w:pPr>
      <w:r>
        <w:t>администрации города Сочи</w:t>
      </w:r>
    </w:p>
    <w:p w:rsidR="00FC0983" w:rsidRDefault="00FC0983">
      <w:pPr>
        <w:pStyle w:val="ConsPlusNormal"/>
        <w:jc w:val="right"/>
      </w:pPr>
      <w:r>
        <w:t>от 19.10.2015 N 2995</w:t>
      </w:r>
    </w:p>
    <w:p w:rsidR="00FC0983" w:rsidRDefault="00FC0983">
      <w:pPr>
        <w:pStyle w:val="ConsPlusNormal"/>
        <w:ind w:firstLine="540"/>
        <w:jc w:val="both"/>
      </w:pPr>
    </w:p>
    <w:p w:rsidR="00FC0983" w:rsidRDefault="00FC0983">
      <w:pPr>
        <w:pStyle w:val="ConsPlusTitle"/>
        <w:jc w:val="center"/>
      </w:pPr>
      <w:bookmarkStart w:id="0" w:name="P44"/>
      <w:bookmarkEnd w:id="0"/>
      <w:r>
        <w:t>ПОРЯДОК</w:t>
      </w:r>
    </w:p>
    <w:p w:rsidR="00FC0983" w:rsidRDefault="00FC0983">
      <w:pPr>
        <w:pStyle w:val="ConsPlusTitle"/>
        <w:jc w:val="center"/>
      </w:pPr>
      <w:r>
        <w:t>ПРОВЕДЕНИЯ ОЦЕНКИ РЕГУЛИРУЮЩЕГО ВОЗДЕЙСТВИЯ ПРОЕКТОВ</w:t>
      </w:r>
    </w:p>
    <w:p w:rsidR="00FC0983" w:rsidRDefault="00FC0983">
      <w:pPr>
        <w:pStyle w:val="ConsPlusTitle"/>
        <w:jc w:val="center"/>
      </w:pPr>
      <w:r>
        <w:t>НОРМАТИВНЫХ ПРАВОВЫХ АКТОВ МУНИЦИПАЛЬНОГО ОБРАЗОВАНИЯ</w:t>
      </w:r>
    </w:p>
    <w:p w:rsidR="00FC0983" w:rsidRDefault="00FC0983">
      <w:pPr>
        <w:pStyle w:val="ConsPlusTitle"/>
        <w:jc w:val="center"/>
      </w:pPr>
      <w:r>
        <w:t>ГОРОД-КУРОРТ СОЧИ</w:t>
      </w:r>
    </w:p>
    <w:p w:rsidR="00FC0983" w:rsidRDefault="00FC0983">
      <w:pPr>
        <w:pStyle w:val="ConsPlusNormal"/>
        <w:jc w:val="center"/>
      </w:pPr>
    </w:p>
    <w:p w:rsidR="00FC0983" w:rsidRDefault="00FC0983">
      <w:pPr>
        <w:pStyle w:val="ConsPlusNormal"/>
        <w:jc w:val="center"/>
      </w:pPr>
      <w:r>
        <w:t>Список изменяющих документов</w:t>
      </w:r>
    </w:p>
    <w:p w:rsidR="00FC0983" w:rsidRDefault="00FC0983">
      <w:pPr>
        <w:pStyle w:val="ConsPlusNormal"/>
        <w:jc w:val="center"/>
      </w:pPr>
      <w:r>
        <w:t xml:space="preserve">(в ред. </w:t>
      </w:r>
      <w:hyperlink r:id="rId14" w:history="1">
        <w:r>
          <w:rPr>
            <w:color w:val="0000FF"/>
          </w:rPr>
          <w:t>Постановления</w:t>
        </w:r>
      </w:hyperlink>
      <w:r>
        <w:t xml:space="preserve"> администрации города Сочи от 24.04.2017 N 653)</w:t>
      </w:r>
    </w:p>
    <w:p w:rsidR="00FC0983" w:rsidRDefault="00FC0983">
      <w:pPr>
        <w:pStyle w:val="ConsPlusNormal"/>
        <w:jc w:val="center"/>
      </w:pPr>
    </w:p>
    <w:p w:rsidR="00FC0983" w:rsidRDefault="00FC0983">
      <w:pPr>
        <w:pStyle w:val="ConsPlusNormal"/>
        <w:jc w:val="center"/>
        <w:outlineLvl w:val="1"/>
      </w:pPr>
      <w:r>
        <w:t>1. Общие положения</w:t>
      </w:r>
    </w:p>
    <w:p w:rsidR="00FC0983" w:rsidRDefault="00FC0983">
      <w:pPr>
        <w:pStyle w:val="ConsPlusNormal"/>
        <w:jc w:val="both"/>
      </w:pPr>
    </w:p>
    <w:p w:rsidR="00FC0983" w:rsidRDefault="00FC0983">
      <w:pPr>
        <w:pStyle w:val="ConsPlusNormal"/>
        <w:ind w:firstLine="540"/>
        <w:jc w:val="both"/>
      </w:pPr>
      <w:r>
        <w:t>1.1. Настоящий Порядок определяет процедуру проведения оценки регулирующего воздействия проектов муниципальных нормативных правовых актов муниципального образования город-курорт Сочи (далее - проект нормативного правового акта).</w:t>
      </w:r>
    </w:p>
    <w:p w:rsidR="00FC0983" w:rsidRDefault="00FC0983">
      <w:pPr>
        <w:pStyle w:val="ConsPlusNormal"/>
        <w:ind w:firstLine="540"/>
        <w:jc w:val="both"/>
      </w:pPr>
      <w:r>
        <w:t>1.2. Термины и понятия, используемые в настоящем Порядке.</w:t>
      </w:r>
    </w:p>
    <w:p w:rsidR="00FC0983" w:rsidRDefault="00FC0983">
      <w:pPr>
        <w:pStyle w:val="ConsPlusNormal"/>
        <w:ind w:firstLine="540"/>
        <w:jc w:val="both"/>
      </w:pPr>
      <w:r>
        <w:t>Регулирующие органы - отраслевые (функциональные) и территориальные органы администрации города Сочи, Городское Собрание Сочи, ответственные за реализацию на территории муниципального образования город-курорт Сочи нормативного правового регулирования в установленной сфере, внесшие проект нормативного правового акта.</w:t>
      </w:r>
    </w:p>
    <w:p w:rsidR="00FC0983" w:rsidRDefault="00FC0983">
      <w:pPr>
        <w:pStyle w:val="ConsPlusNormal"/>
        <w:ind w:firstLine="540"/>
        <w:jc w:val="both"/>
      </w:pPr>
      <w:r>
        <w:t>Уполномоченный орган - департамент экономики и стратегического развития администрации города Сочи.</w:t>
      </w:r>
    </w:p>
    <w:p w:rsidR="00FC0983" w:rsidRDefault="00FC0983">
      <w:pPr>
        <w:pStyle w:val="ConsPlusNormal"/>
        <w:ind w:firstLine="540"/>
        <w:jc w:val="both"/>
      </w:pPr>
      <w: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а также научно-экспертные организации.</w:t>
      </w:r>
    </w:p>
    <w:p w:rsidR="00FC0983" w:rsidRDefault="00FC0983">
      <w:pPr>
        <w:pStyle w:val="ConsPlusNormal"/>
        <w:ind w:firstLine="540"/>
        <w:jc w:val="both"/>
      </w:pPr>
      <w:r>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C0983" w:rsidRDefault="00FC0983">
      <w:pPr>
        <w:pStyle w:val="ConsPlusNormal"/>
        <w:ind w:firstLine="540"/>
        <w:jc w:val="both"/>
      </w:pPr>
      <w:bookmarkStart w:id="1" w:name="P60"/>
      <w:bookmarkEnd w:id="1"/>
      <w:r>
        <w:t xml:space="preserve">1.3. Оценке регулирующего воздействия подлежат проекты нормативных правовых актов, </w:t>
      </w:r>
      <w:r>
        <w:lastRenderedPageBreak/>
        <w:t>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 за исключением:</w:t>
      </w:r>
    </w:p>
    <w:p w:rsidR="00FC0983" w:rsidRDefault="00FC0983">
      <w:pPr>
        <w:pStyle w:val="ConsPlusNormal"/>
        <w:ind w:firstLine="540"/>
        <w:jc w:val="both"/>
      </w:pPr>
      <w:r>
        <w:t>1) проектов нормативных правовых актов Городского Собрания Сочи, устанавливающих, изменяющих, приостанавливающих, отменяющих местные налоги и сборы;</w:t>
      </w:r>
    </w:p>
    <w:p w:rsidR="00FC0983" w:rsidRDefault="00FC0983">
      <w:pPr>
        <w:pStyle w:val="ConsPlusNormal"/>
        <w:ind w:firstLine="540"/>
        <w:jc w:val="both"/>
      </w:pPr>
      <w:r>
        <w:t>2) проектов нормативных правовых актов Городского Собрания Сочи, регулирующих бюджетные правоотношения.</w:t>
      </w:r>
    </w:p>
    <w:p w:rsidR="00FC0983" w:rsidRDefault="00FC0983">
      <w:pPr>
        <w:pStyle w:val="ConsPlusNormal"/>
        <w:ind w:firstLine="540"/>
        <w:jc w:val="both"/>
      </w:pPr>
      <w:r>
        <w:t>1.4. Целью оценки регулирующего воздействия является выявление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для субъектов предпринимательской и инвестиционной деятельности, а также необоснованных расходов бюджета муниципального образования город-курорт Сочи (далее - местный бюджет).</w:t>
      </w:r>
    </w:p>
    <w:p w:rsidR="00FC0983" w:rsidRDefault="00FC0983">
      <w:pPr>
        <w:pStyle w:val="ConsPlusNormal"/>
        <w:ind w:firstLine="540"/>
        <w:jc w:val="both"/>
      </w:pPr>
      <w:r>
        <w:t>1.5.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FC0983" w:rsidRDefault="00FC0983">
      <w:pPr>
        <w:pStyle w:val="ConsPlusNormal"/>
        <w:ind w:firstLine="540"/>
        <w:jc w:val="both"/>
      </w:pPr>
      <w:bookmarkStart w:id="2" w:name="P65"/>
      <w:bookmarkEnd w:id="2"/>
      <w:r>
        <w:t>1.5.1. Высокая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административные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способствующие возникновению ранее не предусмотренных нормативными правовыми актами расходов субъектов предпринимательской и инвестиционной деятельности.</w:t>
      </w:r>
    </w:p>
    <w:p w:rsidR="00FC0983" w:rsidRDefault="00FC0983">
      <w:pPr>
        <w:pStyle w:val="ConsPlusNormal"/>
        <w:ind w:firstLine="540"/>
        <w:jc w:val="both"/>
      </w:pPr>
      <w:bookmarkStart w:id="3" w:name="P66"/>
      <w:bookmarkEnd w:id="3"/>
      <w:r>
        <w:t>1.5.2.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административные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способствующие увеличению ранее предусмотренных нормативными правовыми актами расходов субъектов предпринимательской и инвестиционной деятельности.</w:t>
      </w:r>
    </w:p>
    <w:p w:rsidR="00FC0983" w:rsidRDefault="00FC0983">
      <w:pPr>
        <w:pStyle w:val="ConsPlusNormal"/>
        <w:ind w:firstLine="540"/>
        <w:jc w:val="both"/>
      </w:pPr>
      <w:r>
        <w:t xml:space="preserve">1.5.3. Низкая степень регулирующего воздействия - проект нормативного правового акта не содержит положений, предусмотренных </w:t>
      </w:r>
      <w:hyperlink w:anchor="P65" w:history="1">
        <w:r>
          <w:rPr>
            <w:color w:val="0000FF"/>
          </w:rPr>
          <w:t>подпунктами 1.5.1</w:t>
        </w:r>
      </w:hyperlink>
      <w:r>
        <w:t xml:space="preserve"> и </w:t>
      </w:r>
      <w:hyperlink w:anchor="P66" w:history="1">
        <w:r>
          <w:rPr>
            <w:color w:val="0000FF"/>
          </w:rPr>
          <w:t>1.5.2 пункта 1.5</w:t>
        </w:r>
      </w:hyperlink>
      <w:r>
        <w:t xml:space="preserve"> настоящего Порядка, однако подлежит оценке регулирующего воздействия по общим основаниям.</w:t>
      </w:r>
    </w:p>
    <w:p w:rsidR="00FC0983" w:rsidRDefault="00FC0983">
      <w:pPr>
        <w:pStyle w:val="ConsPlusNormal"/>
        <w:ind w:firstLine="540"/>
        <w:jc w:val="both"/>
      </w:pPr>
      <w:r>
        <w:t>1.6. Процедура проведения оценки регулирующего воздействия состоит из следующих этапов:</w:t>
      </w:r>
    </w:p>
    <w:p w:rsidR="00FC0983" w:rsidRDefault="00FC0983">
      <w:pPr>
        <w:pStyle w:val="ConsPlusNormal"/>
        <w:ind w:firstLine="540"/>
        <w:jc w:val="both"/>
      </w:pPr>
      <w:r>
        <w:t>1.6.1. Подготовка и направление регулирующим органом в уполномоченный орган проекта нормативного правового акта, пояснительной записки к нему и сводного отчета о результатах проведения оценки регулирующего воздействия проекта нормативного правового акта с обоснованием достижения целей, поставленных регулирующим органом, в случае его принятия.</w:t>
      </w:r>
    </w:p>
    <w:p w:rsidR="00FC0983" w:rsidRDefault="00FC0983">
      <w:pPr>
        <w:pStyle w:val="ConsPlusNormal"/>
        <w:ind w:firstLine="540"/>
        <w:jc w:val="both"/>
      </w:pPr>
      <w:r>
        <w:t>1.6.2. Проведение публичных консультаций уполномоченным органом.</w:t>
      </w:r>
    </w:p>
    <w:p w:rsidR="00FC0983" w:rsidRDefault="00FC0983">
      <w:pPr>
        <w:pStyle w:val="ConsPlusNormal"/>
        <w:ind w:firstLine="540"/>
        <w:jc w:val="both"/>
      </w:pPr>
      <w:r>
        <w:t>1.6.3. Подготовка заключения об оценке регулирующего воздействия проекта нормативного правового акта.</w:t>
      </w:r>
    </w:p>
    <w:p w:rsidR="00FC0983" w:rsidRDefault="00FC0983">
      <w:pPr>
        <w:pStyle w:val="ConsPlusNormal"/>
        <w:jc w:val="both"/>
      </w:pPr>
    </w:p>
    <w:p w:rsidR="00FC0983" w:rsidRDefault="00FC0983">
      <w:pPr>
        <w:pStyle w:val="ConsPlusNormal"/>
        <w:jc w:val="center"/>
        <w:outlineLvl w:val="1"/>
      </w:pPr>
      <w:r>
        <w:t>2. Подготовка и направление в уполномоченный орган проекта</w:t>
      </w:r>
    </w:p>
    <w:p w:rsidR="00FC0983" w:rsidRDefault="00FC0983">
      <w:pPr>
        <w:pStyle w:val="ConsPlusNormal"/>
        <w:jc w:val="center"/>
      </w:pPr>
      <w:r>
        <w:t>нормативного правового акта и сводного отчета о результатах</w:t>
      </w:r>
    </w:p>
    <w:p w:rsidR="00FC0983" w:rsidRDefault="00FC0983">
      <w:pPr>
        <w:pStyle w:val="ConsPlusNormal"/>
        <w:jc w:val="center"/>
      </w:pPr>
      <w:r>
        <w:t>проведения оценки регулирующего воздействия</w:t>
      </w:r>
    </w:p>
    <w:p w:rsidR="00FC0983" w:rsidRDefault="00FC0983">
      <w:pPr>
        <w:pStyle w:val="ConsPlusNormal"/>
        <w:jc w:val="both"/>
      </w:pPr>
    </w:p>
    <w:p w:rsidR="00FC0983" w:rsidRDefault="00FC0983">
      <w:pPr>
        <w:pStyle w:val="ConsPlusNormal"/>
        <w:ind w:firstLine="540"/>
        <w:jc w:val="both"/>
      </w:pPr>
      <w:bookmarkStart w:id="4" w:name="P77"/>
      <w:bookmarkEnd w:id="4"/>
      <w: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уточняются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FC0983" w:rsidRDefault="00FC0983">
      <w:pPr>
        <w:pStyle w:val="ConsPlusNormal"/>
        <w:ind w:firstLine="540"/>
        <w:jc w:val="both"/>
      </w:pPr>
      <w:r>
        <w:t xml:space="preserve">2.2.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нормативного правового акта, подготавливает </w:t>
      </w:r>
      <w:r>
        <w:lastRenderedPageBreak/>
        <w:t>пояснительную записку к нему и формирует сводный отчет о результатах проведения оценки регулирующего воздействия проекта нормативного правового акта (далее - сводный отчет).</w:t>
      </w:r>
    </w:p>
    <w:p w:rsidR="00FC0983" w:rsidRDefault="00FC0983">
      <w:pPr>
        <w:pStyle w:val="ConsPlusNormal"/>
        <w:ind w:firstLine="540"/>
        <w:jc w:val="both"/>
      </w:pPr>
      <w:r>
        <w:t xml:space="preserve">Форма сводного </w:t>
      </w:r>
      <w:hyperlink w:anchor="P327" w:history="1">
        <w:r>
          <w:rPr>
            <w:color w:val="0000FF"/>
          </w:rPr>
          <w:t>отчета</w:t>
        </w:r>
      </w:hyperlink>
      <w:r>
        <w:t xml:space="preserve"> приведена в приложении N 3 к настоящему Порядку.</w:t>
      </w:r>
    </w:p>
    <w:p w:rsidR="00FC0983" w:rsidRDefault="00FC0983">
      <w:pPr>
        <w:pStyle w:val="ConsPlusNormal"/>
        <w:ind w:firstLine="540"/>
        <w:jc w:val="both"/>
      </w:pPr>
      <w:r>
        <w:t>2.3. Регулирующий орган в ходе формирования сводного отчета выбирает вариант правового регулирования с учетом следующих критериев:</w:t>
      </w:r>
    </w:p>
    <w:p w:rsidR="00FC0983" w:rsidRDefault="00FC0983">
      <w:pPr>
        <w:pStyle w:val="ConsPlusNormal"/>
        <w:ind w:firstLine="540"/>
        <w:jc w:val="both"/>
      </w:pPr>
      <w:r>
        <w:t>эффективность, определяемая высокой степенью вероятности достижения заявленных целей правового регулирования;</w:t>
      </w:r>
    </w:p>
    <w:p w:rsidR="00FC0983" w:rsidRDefault="00FC0983">
      <w:pPr>
        <w:pStyle w:val="ConsPlusNormal"/>
        <w:ind w:firstLine="540"/>
        <w:jc w:val="both"/>
      </w:pPr>
      <w:r>
        <w:t>уровень и обоснованность предполагаемых затрат субъектов предпринимательской и инвестиционной деятельности и затрат местного бюджета;</w:t>
      </w:r>
    </w:p>
    <w:p w:rsidR="00FC0983" w:rsidRDefault="00FC0983">
      <w:pPr>
        <w:pStyle w:val="ConsPlusNormal"/>
        <w:ind w:firstLine="540"/>
        <w:jc w:val="both"/>
      </w:pPr>
      <w:r>
        <w:t>предполагаемая польза для соответствующей сферы общественных отношений, выражающаяся в создании благоприятных условий для ее развития.</w:t>
      </w:r>
    </w:p>
    <w:p w:rsidR="00FC0983" w:rsidRDefault="00FC0983">
      <w:pPr>
        <w:pStyle w:val="ConsPlusNormal"/>
        <w:ind w:firstLine="540"/>
        <w:jc w:val="both"/>
      </w:pPr>
      <w:r>
        <w:t>Расчеты, необходимые для заполнения разделов сводного отчета, приводятся в приложении к нему.</w:t>
      </w:r>
    </w:p>
    <w:p w:rsidR="00FC0983" w:rsidRDefault="00FC0983">
      <w:pPr>
        <w:pStyle w:val="ConsPlusNormal"/>
        <w:ind w:firstLine="540"/>
        <w:jc w:val="both"/>
      </w:pPr>
      <w:r>
        <w:t>Информация об источниках данных и методах расчета должна обеспечивать возможность их проверяемости.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FC0983" w:rsidRDefault="00FC0983">
      <w:pPr>
        <w:pStyle w:val="ConsPlusNormal"/>
        <w:ind w:firstLine="540"/>
        <w:jc w:val="both"/>
      </w:pPr>
      <w:bookmarkStart w:id="5" w:name="P86"/>
      <w:bookmarkEnd w:id="5"/>
      <w:r>
        <w:t>2.4. Проект нормативного правового акта после согласования со всеми отраслевыми (функциональными) и территориальными органами администрации города Сочи, в компетенции которых находятся вопросы и положения, содержащиеся в данном проекте, за исключением правового управления администрации города Сочи, пояснительная записка к нему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нормативного правового акта как в бумажном, так и в электронном виде.</w:t>
      </w:r>
    </w:p>
    <w:p w:rsidR="00FC0983" w:rsidRDefault="00FC0983">
      <w:pPr>
        <w:pStyle w:val="ConsPlusNormal"/>
        <w:ind w:firstLine="540"/>
        <w:jc w:val="both"/>
      </w:pPr>
      <w:r>
        <w:t xml:space="preserve">2.5. Городское Собрание Сочи (профильный комитет Городского Собрания Сочи, далее - профильный комитет) обеспечивает соблюдение процедуры проведения оценки регулирующего воздействия проектов нормативных правовых актов, вносимых в Городское Собрание Сочи по инициативе депутатов Городского Собрания Сочи в установленном порядке, в соответствии с </w:t>
      </w:r>
      <w:hyperlink w:anchor="P77" w:history="1">
        <w:r>
          <w:rPr>
            <w:color w:val="0000FF"/>
          </w:rPr>
          <w:t>пунктами 2.1</w:t>
        </w:r>
      </w:hyperlink>
      <w:r>
        <w:t xml:space="preserve"> - </w:t>
      </w:r>
      <w:hyperlink w:anchor="P86" w:history="1">
        <w:r>
          <w:rPr>
            <w:color w:val="0000FF"/>
          </w:rPr>
          <w:t>2.4</w:t>
        </w:r>
      </w:hyperlink>
      <w:r>
        <w:t xml:space="preserve"> настоящего Порядка.</w:t>
      </w:r>
    </w:p>
    <w:p w:rsidR="00FC0983" w:rsidRDefault="00FC0983">
      <w:pPr>
        <w:pStyle w:val="ConsPlusNormal"/>
        <w:ind w:firstLine="540"/>
        <w:jc w:val="both"/>
      </w:pPr>
      <w:r>
        <w:t xml:space="preserve">2.6. Уполномоченный орган рассматривает проект нормативного правового акта в установленный </w:t>
      </w:r>
      <w:hyperlink w:anchor="P98" w:history="1">
        <w:r>
          <w:rPr>
            <w:color w:val="0000FF"/>
          </w:rPr>
          <w:t>пунктом 3.4</w:t>
        </w:r>
      </w:hyperlink>
      <w:r>
        <w:t xml:space="preserve"> настоящего Порядка срок.</w:t>
      </w:r>
    </w:p>
    <w:p w:rsidR="00FC0983" w:rsidRDefault="00FC0983">
      <w:pPr>
        <w:pStyle w:val="ConsPlusNormal"/>
        <w:jc w:val="both"/>
      </w:pPr>
    </w:p>
    <w:p w:rsidR="00FC0983" w:rsidRDefault="00FC0983">
      <w:pPr>
        <w:pStyle w:val="ConsPlusNormal"/>
        <w:jc w:val="center"/>
        <w:outlineLvl w:val="1"/>
      </w:pPr>
      <w:r>
        <w:t>3. Проведение публичных консультаций уполномоченным органом</w:t>
      </w:r>
    </w:p>
    <w:p w:rsidR="00FC0983" w:rsidRDefault="00FC0983">
      <w:pPr>
        <w:pStyle w:val="ConsPlusNormal"/>
        <w:jc w:val="both"/>
      </w:pPr>
    </w:p>
    <w:p w:rsidR="00FC0983" w:rsidRDefault="00FC0983">
      <w:pPr>
        <w:pStyle w:val="ConsPlusNormal"/>
        <w:ind w:firstLine="540"/>
        <w:jc w:val="both"/>
      </w:pPr>
      <w:r>
        <w:t>3.1. В течение 3 рабочих дней со дня поступления проекта нормативного правового акта уполномоченный орган выявляет основания для его возврата регулирующему органу.</w:t>
      </w:r>
    </w:p>
    <w:p w:rsidR="00FC0983" w:rsidRDefault="00FC0983">
      <w:pPr>
        <w:pStyle w:val="ConsPlusNormal"/>
        <w:ind w:firstLine="540"/>
        <w:jc w:val="both"/>
      </w:pPr>
      <w:r>
        <w:t>3.2. Основаниями для возврата являются:</w:t>
      </w:r>
    </w:p>
    <w:p w:rsidR="00FC0983" w:rsidRDefault="00FC0983">
      <w:pPr>
        <w:pStyle w:val="ConsPlusNormal"/>
        <w:ind w:firstLine="540"/>
        <w:jc w:val="both"/>
      </w:pPr>
      <w:r>
        <w:t xml:space="preserve">представленный регулирующим органом проект нормативного правового акта не подлежит оценке регулирующего воздействия в соответствии с </w:t>
      </w:r>
      <w:hyperlink w:anchor="P60" w:history="1">
        <w:r>
          <w:rPr>
            <w:color w:val="0000FF"/>
          </w:rPr>
          <w:t>пунктом 1.3</w:t>
        </w:r>
      </w:hyperlink>
      <w:r>
        <w:t xml:space="preserve"> настоящего Порядка;</w:t>
      </w:r>
    </w:p>
    <w:p w:rsidR="00FC0983" w:rsidRDefault="00FC0983">
      <w:pPr>
        <w:pStyle w:val="ConsPlusNormal"/>
        <w:ind w:firstLine="540"/>
        <w:jc w:val="both"/>
      </w:pPr>
      <w:r>
        <w:t xml:space="preserve">регулирующим органом не соблюдены требования, предусмотренные </w:t>
      </w:r>
      <w:hyperlink w:anchor="P77" w:history="1">
        <w:r>
          <w:rPr>
            <w:color w:val="0000FF"/>
          </w:rPr>
          <w:t>пунктами 2.1</w:t>
        </w:r>
      </w:hyperlink>
      <w:r>
        <w:t xml:space="preserve"> - </w:t>
      </w:r>
      <w:hyperlink w:anchor="P86" w:history="1">
        <w:r>
          <w:rPr>
            <w:color w:val="0000FF"/>
          </w:rPr>
          <w:t>2.4</w:t>
        </w:r>
      </w:hyperlink>
      <w:r>
        <w:t xml:space="preserve"> настоящего Порядка. В этом случае проект нормативного правового акта возвращается уполномоченным органом с мотивированным обоснованием причин возврата и требованием провести установленные процедуры, начиная с невыполненной. После выполнения требований регулирующий орган повторно направляет в уполномоченный орган проект нормативного правового акта, пояснительную записку к нему и сводный отчет.</w:t>
      </w:r>
    </w:p>
    <w:p w:rsidR="00FC0983" w:rsidRDefault="00FC0983">
      <w:pPr>
        <w:pStyle w:val="ConsPlusNormal"/>
        <w:ind w:firstLine="540"/>
        <w:jc w:val="both"/>
      </w:pPr>
      <w:bookmarkStart w:id="6" w:name="P96"/>
      <w:bookmarkEnd w:id="6"/>
      <w:r>
        <w:t xml:space="preserve">3.3. Проект нормативного правового акта, подлежащий оценке регулирующего воздействия в соответствии с </w:t>
      </w:r>
      <w:hyperlink w:anchor="P60" w:history="1">
        <w:r>
          <w:rPr>
            <w:color w:val="0000FF"/>
          </w:rPr>
          <w:t>пунктом 1.3</w:t>
        </w:r>
      </w:hyperlink>
      <w:r>
        <w:t xml:space="preserve"> настоящего Порядка, пояснительная записка к нему, сводный отчет, перечень вопросов для проведения публичных консультаций, уведомление о проведении публичных консультаций размещаются уполномоченным органом на официальном сайте администрации города Сочи в разделе уполномоченного органа в течение 3 рабочих дней со дня его поступления и направляются участникам публичных консультаций, в том числе с которыми заключены соглашения о взаимодействии при проведении оценки регулирующего воздействия, представляющим интересы предпринимательского сообщества в соответствующей сфере деятельности, с указанием срока представления замечаний и (или) предложений, который не может превышать 7 рабочих дней со дня размещения проекта нормативного правового акта на </w:t>
      </w:r>
      <w:r>
        <w:lastRenderedPageBreak/>
        <w:t>официальном сайте администрации города Сочи.</w:t>
      </w:r>
    </w:p>
    <w:p w:rsidR="00FC0983" w:rsidRDefault="00FC0983">
      <w:pPr>
        <w:pStyle w:val="ConsPlusNormal"/>
        <w:ind w:firstLine="540"/>
        <w:jc w:val="both"/>
      </w:pPr>
      <w:r>
        <w:t xml:space="preserve">Формы </w:t>
      </w:r>
      <w:hyperlink w:anchor="P216" w:history="1">
        <w:r>
          <w:rPr>
            <w:color w:val="0000FF"/>
          </w:rPr>
          <w:t>уведомления</w:t>
        </w:r>
      </w:hyperlink>
      <w:r>
        <w:t xml:space="preserve"> и </w:t>
      </w:r>
      <w:hyperlink w:anchor="P249" w:history="1">
        <w:r>
          <w:rPr>
            <w:color w:val="0000FF"/>
          </w:rPr>
          <w:t>перечня</w:t>
        </w:r>
      </w:hyperlink>
      <w:r>
        <w:t xml:space="preserve"> вопросов для проведения публичных консультаций приведены в приложениях N 1 и N 2 к настоящему Порядку.</w:t>
      </w:r>
    </w:p>
    <w:p w:rsidR="00FC0983" w:rsidRDefault="00FC0983">
      <w:pPr>
        <w:pStyle w:val="ConsPlusNormal"/>
        <w:ind w:firstLine="540"/>
        <w:jc w:val="both"/>
      </w:pPr>
      <w:bookmarkStart w:id="7" w:name="P98"/>
      <w:bookmarkEnd w:id="7"/>
      <w:r>
        <w:t>3.4. Уполномоченный орган проводит оценку регулирующего воздействия проектов нормативных правовых актов в следующие сроки:</w:t>
      </w:r>
    </w:p>
    <w:p w:rsidR="00FC0983" w:rsidRDefault="00FC0983">
      <w:pPr>
        <w:pStyle w:val="ConsPlusNormal"/>
        <w:ind w:firstLine="540"/>
        <w:jc w:val="both"/>
      </w:pPr>
      <w:r>
        <w:t>15 рабочих дней - для проектов нормативных правовых актов, содержащих положения, имеющие высокую и (или) среднюю степень регулирующего воздействия;</w:t>
      </w:r>
    </w:p>
    <w:p w:rsidR="00FC0983" w:rsidRDefault="00FC0983">
      <w:pPr>
        <w:pStyle w:val="ConsPlusNormal"/>
        <w:ind w:firstLine="540"/>
        <w:jc w:val="both"/>
      </w:pPr>
      <w:r>
        <w:t>10 рабочих дней - для проектов нормативных правовых актов, содержащих положения, имеющие низкую степень регулирующего воздействия.</w:t>
      </w:r>
    </w:p>
    <w:p w:rsidR="00FC0983" w:rsidRDefault="00FC0983">
      <w:pPr>
        <w:pStyle w:val="ConsPlusNormal"/>
        <w:ind w:firstLine="540"/>
        <w:jc w:val="both"/>
      </w:pPr>
      <w:r>
        <w:t>3.5. Срок проведения оценки регулирующего воздействия проекта нормативного правового акта уполномоченным органом исчисляется со дня размещения проекта нормативного правового акта на официальном сайте администрации города Сочи в разделе уполномоченного органа.</w:t>
      </w:r>
    </w:p>
    <w:p w:rsidR="00FC0983" w:rsidRDefault="00FC0983">
      <w:pPr>
        <w:pStyle w:val="ConsPlusNormal"/>
        <w:ind w:firstLine="540"/>
        <w:jc w:val="both"/>
      </w:pPr>
      <w: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FC0983" w:rsidRDefault="00FC0983">
      <w:pPr>
        <w:pStyle w:val="ConsPlusNormal"/>
        <w:ind w:firstLine="540"/>
        <w:jc w:val="both"/>
      </w:pPr>
      <w:r>
        <w:t>3.7.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нормативного правового акта правовым регулированием рассматриваемой сферы общественных отношений.</w:t>
      </w:r>
    </w:p>
    <w:p w:rsidR="00FC0983" w:rsidRDefault="00FC0983">
      <w:pPr>
        <w:pStyle w:val="ConsPlusNormal"/>
        <w:ind w:firstLine="540"/>
        <w:jc w:val="both"/>
      </w:pPr>
      <w: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rsidR="00FC0983" w:rsidRDefault="00FC0983">
      <w:pPr>
        <w:pStyle w:val="ConsPlusNormal"/>
        <w:ind w:firstLine="540"/>
        <w:jc w:val="both"/>
      </w:pPr>
      <w:r>
        <w:t>точность формулировки выявленной проблемы;</w:t>
      </w:r>
    </w:p>
    <w:p w:rsidR="00FC0983" w:rsidRDefault="00FC0983">
      <w:pPr>
        <w:pStyle w:val="ConsPlusNormal"/>
        <w:ind w:firstLine="540"/>
        <w:jc w:val="both"/>
      </w:pPr>
      <w: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FC0983" w:rsidRDefault="00FC0983">
      <w:pPr>
        <w:pStyle w:val="ConsPlusNormal"/>
        <w:ind w:firstLine="540"/>
        <w:jc w:val="both"/>
      </w:pPr>
      <w:r>
        <w:t>обоснованность определения целей предлагаемого правового регулирования;</w:t>
      </w:r>
    </w:p>
    <w:p w:rsidR="00FC0983" w:rsidRDefault="00FC0983">
      <w:pPr>
        <w:pStyle w:val="ConsPlusNormal"/>
        <w:ind w:firstLine="540"/>
        <w:jc w:val="both"/>
      </w:pPr>
      <w:r>
        <w:t>практическую реализуемость заявленных целей предлагаемого правового регулирования;</w:t>
      </w:r>
    </w:p>
    <w:p w:rsidR="00FC0983" w:rsidRDefault="00FC0983">
      <w:pPr>
        <w:pStyle w:val="ConsPlusNormal"/>
        <w:ind w:firstLine="540"/>
        <w:jc w:val="both"/>
      </w:pPr>
      <w:r>
        <w:t>проверяемость показателей достижения целей предлагаемого правового регулирования и возможность последующего мониторинга их достижения;</w:t>
      </w:r>
    </w:p>
    <w:p w:rsidR="00FC0983" w:rsidRDefault="00FC0983">
      <w:pPr>
        <w:pStyle w:val="ConsPlusNormal"/>
        <w:ind w:firstLine="540"/>
        <w:jc w:val="both"/>
      </w:pPr>
      <w:r>
        <w:t>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w:t>
      </w:r>
    </w:p>
    <w:p w:rsidR="00FC0983" w:rsidRDefault="00FC0983">
      <w:pPr>
        <w:pStyle w:val="ConsPlusNormal"/>
        <w:ind w:firstLine="540"/>
        <w:jc w:val="both"/>
      </w:pPr>
      <w:r>
        <w:t>степень выявления регулирующим органом всех возможных рисков введения предлагаемого правового регулирования.</w:t>
      </w:r>
    </w:p>
    <w:p w:rsidR="00FC0983" w:rsidRDefault="00FC0983">
      <w:pPr>
        <w:pStyle w:val="ConsPlusNormal"/>
        <w:ind w:firstLine="540"/>
        <w:jc w:val="both"/>
      </w:pPr>
      <w:r>
        <w:t>3.9. Уполномоченный орган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при проведении оценки регулирующего воздействия устанавливает:</w:t>
      </w:r>
    </w:p>
    <w:p w:rsidR="00FC0983" w:rsidRDefault="00FC0983">
      <w:pPr>
        <w:pStyle w:val="ConsPlusNormal"/>
        <w:ind w:firstLine="540"/>
        <w:jc w:val="both"/>
      </w:pPr>
      <w: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w:t>
      </w:r>
    </w:p>
    <w:p w:rsidR="00FC0983" w:rsidRDefault="00FC0983">
      <w:pPr>
        <w:pStyle w:val="ConsPlusNormal"/>
        <w:ind w:firstLine="540"/>
        <w:jc w:val="both"/>
      </w:pPr>
      <w:r>
        <w:t>проблему,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FC0983" w:rsidRDefault="00FC0983">
      <w:pPr>
        <w:pStyle w:val="ConsPlusNormal"/>
        <w:ind w:firstLine="540"/>
        <w:jc w:val="both"/>
      </w:pPr>
      <w:r>
        <w:t>цели, предусмотренные проектом нормативного правового акта правового регулирования, и их соответствие принципам правового регулирования, установленным законодательством Российской Федерации;</w:t>
      </w:r>
    </w:p>
    <w:p w:rsidR="00FC0983" w:rsidRDefault="00FC0983">
      <w:pPr>
        <w:pStyle w:val="ConsPlusNormal"/>
        <w:ind w:firstLine="540"/>
        <w:jc w:val="both"/>
      </w:pPr>
      <w:r>
        <w:t xml:space="preserve">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инвестиционной </w:t>
      </w:r>
      <w:r>
        <w:lastRenderedPageBreak/>
        <w:t>деятельности, изменяется ли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w:t>
      </w:r>
    </w:p>
    <w:p w:rsidR="00FC0983" w:rsidRDefault="00FC0983">
      <w:pPr>
        <w:pStyle w:val="ConsPlusNormal"/>
        <w:ind w:firstLine="540"/>
        <w:jc w:val="both"/>
      </w:pPr>
      <w:r>
        <w:t>возможные риски недостижения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города Сочи;</w:t>
      </w:r>
    </w:p>
    <w:p w:rsidR="00FC0983" w:rsidRDefault="00FC0983">
      <w:pPr>
        <w:pStyle w:val="ConsPlusNormal"/>
        <w:ind w:firstLine="540"/>
        <w:jc w:val="both"/>
      </w:pPr>
      <w:r>
        <w:t>возможные расходы местного бюджета, а также предполагаемые расходы субъектов предпринимательской и инвестиционной деятельности в случае принятия предлагаемого проектом нормативного правового акта.</w:t>
      </w:r>
    </w:p>
    <w:p w:rsidR="00FC0983" w:rsidRDefault="00FC0983">
      <w:pPr>
        <w:pStyle w:val="ConsPlusNormal"/>
        <w:ind w:firstLine="540"/>
        <w:jc w:val="both"/>
      </w:pPr>
      <w:r>
        <w:t>3.10. Участники публичных консультаций направляют в уполномоченный орган замечания и (или) предложения к проекту нормативного правового акта в установленный срок.</w:t>
      </w:r>
    </w:p>
    <w:p w:rsidR="00FC0983" w:rsidRDefault="00FC0983">
      <w:pPr>
        <w:pStyle w:val="ConsPlusNormal"/>
        <w:ind w:firstLine="540"/>
        <w:jc w:val="both"/>
      </w:pPr>
      <w:r>
        <w:t>3.11. Замечания и (или) предложения участников публичных консультаций, поступившие к проекту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нормативного правового акта.</w:t>
      </w:r>
    </w:p>
    <w:p w:rsidR="00FC0983" w:rsidRDefault="00FC0983">
      <w:pPr>
        <w:pStyle w:val="ConsPlusNormal"/>
        <w:ind w:firstLine="540"/>
        <w:jc w:val="both"/>
      </w:pPr>
      <w:r>
        <w:t>3.12. Рекомендации и предложения по вопросам оформления и опубликования результатов оценки регулирующего воздействия проектов нормативных правовых актов, по вопросам организационного, правового и методического совершенствования оценки регулирующего воздействия проектов нормативных правовых актов могут быть внесены Консультативным советом по оценке регулирующего воздействия и экспертизе нормативных правовых актов муниципального образования город-курорт Сочи,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состав которого утвержден постановлением администрации города Сочи.</w:t>
      </w:r>
    </w:p>
    <w:p w:rsidR="00FC0983" w:rsidRDefault="00FC0983">
      <w:pPr>
        <w:pStyle w:val="ConsPlusNormal"/>
        <w:ind w:firstLine="540"/>
        <w:jc w:val="both"/>
      </w:pPr>
      <w:r>
        <w:t>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нормативного правового акта.</w:t>
      </w:r>
    </w:p>
    <w:p w:rsidR="00FC0983" w:rsidRDefault="00FC0983">
      <w:pPr>
        <w:pStyle w:val="ConsPlusNormal"/>
        <w:jc w:val="both"/>
      </w:pPr>
    </w:p>
    <w:p w:rsidR="00FC0983" w:rsidRDefault="00FC0983">
      <w:pPr>
        <w:pStyle w:val="ConsPlusNormal"/>
        <w:jc w:val="center"/>
        <w:outlineLvl w:val="1"/>
      </w:pPr>
      <w:r>
        <w:t>4. Подготовка заключения об оценке регулирующего воздействия</w:t>
      </w:r>
    </w:p>
    <w:p w:rsidR="00FC0983" w:rsidRDefault="00FC0983">
      <w:pPr>
        <w:pStyle w:val="ConsPlusNormal"/>
        <w:jc w:val="center"/>
      </w:pPr>
      <w:r>
        <w:t>проекта муниципального нормативного правового акта</w:t>
      </w:r>
    </w:p>
    <w:p w:rsidR="00FC0983" w:rsidRDefault="00FC0983">
      <w:pPr>
        <w:pStyle w:val="ConsPlusNormal"/>
        <w:jc w:val="both"/>
      </w:pPr>
    </w:p>
    <w:p w:rsidR="00FC0983" w:rsidRDefault="00FC0983">
      <w:pPr>
        <w:pStyle w:val="ConsPlusNormal"/>
        <w:ind w:firstLine="540"/>
        <w:jc w:val="both"/>
      </w:pPr>
      <w:bookmarkStart w:id="8" w:name="P127"/>
      <w:bookmarkEnd w:id="8"/>
      <w:r>
        <w:t>4.1. В заключении об оценке регулирующего воздействия описывается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Также в заключении об оценке регулирующего воздействия отражаются сведения о соблюдении регулирующим органом процедур, предусмотренных настоящим Порядком.</w:t>
      </w:r>
    </w:p>
    <w:p w:rsidR="00FC0983" w:rsidRDefault="00FC0983">
      <w:pPr>
        <w:pStyle w:val="ConsPlusNormal"/>
        <w:ind w:firstLine="540"/>
        <w:jc w:val="both"/>
      </w:pPr>
      <w:r>
        <w:t xml:space="preserve">Форма </w:t>
      </w:r>
      <w:hyperlink w:anchor="P666" w:history="1">
        <w:r>
          <w:rPr>
            <w:color w:val="0000FF"/>
          </w:rPr>
          <w:t>заключения</w:t>
        </w:r>
      </w:hyperlink>
      <w:r>
        <w:t xml:space="preserve"> об оценке регулирующего воздействия приведена в приложении N 4 к настоящему Порядку.</w:t>
      </w:r>
    </w:p>
    <w:p w:rsidR="00FC0983" w:rsidRDefault="00FC0983">
      <w:pPr>
        <w:pStyle w:val="ConsPlusNormal"/>
        <w:ind w:firstLine="540"/>
        <w:jc w:val="both"/>
      </w:pPr>
      <w:r>
        <w:t xml:space="preserve">4.2. В случае выявления положений, предусмотренных </w:t>
      </w:r>
      <w:hyperlink w:anchor="P127" w:history="1">
        <w:r>
          <w:rPr>
            <w:color w:val="0000FF"/>
          </w:rPr>
          <w:t>пунктом 4.1</w:t>
        </w:r>
      </w:hyperlink>
      <w:r>
        <w:t xml:space="preserve">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FC0983" w:rsidRDefault="00FC0983">
      <w:pPr>
        <w:pStyle w:val="ConsPlusNormal"/>
        <w:ind w:firstLine="540"/>
        <w:jc w:val="both"/>
      </w:pPr>
      <w:r>
        <w:t xml:space="preserve">4.3. В случае выявления в проекте нормативного правового акта, вносимого Городским Собранием Сочи (профильным комитетом), положений, предусмотренных </w:t>
      </w:r>
      <w:hyperlink w:anchor="P127" w:history="1">
        <w:r>
          <w:rPr>
            <w:color w:val="0000FF"/>
          </w:rPr>
          <w:t>пунктом 4.1</w:t>
        </w:r>
      </w:hyperlink>
      <w:r>
        <w:t xml:space="preserve"> настоящего Порядка, уполномоченный орган направляет заключение в Городское Собрание Сочи (профильный комитет) с перечнем замечаний, в том числе по предмету предполагаемого регулирования.</w:t>
      </w:r>
    </w:p>
    <w:p w:rsidR="00FC0983" w:rsidRDefault="00FC0983">
      <w:pPr>
        <w:pStyle w:val="ConsPlusNormal"/>
        <w:ind w:firstLine="540"/>
        <w:jc w:val="both"/>
      </w:pPr>
      <w:r>
        <w:t>4.4. В случае отсутствия замечаний к проекту нормативного правового акта, требующих устранения, уполномоченный орган направляет соответственно в Городское Собрание Сочи (профильный комитет) или регулирующий орган положительное заключение.</w:t>
      </w:r>
    </w:p>
    <w:p w:rsidR="00FC0983" w:rsidRDefault="00FC0983">
      <w:pPr>
        <w:pStyle w:val="ConsPlusNormal"/>
        <w:ind w:firstLine="540"/>
        <w:jc w:val="both"/>
      </w:pPr>
      <w:r>
        <w:t xml:space="preserve">4.5. Регулирующий орган учитывает выводы, изложенные в заключении уполномоченного органа, при доработке проекта нормативного правового акта, в том числе при выборе наиболее </w:t>
      </w:r>
      <w:r>
        <w:lastRenderedPageBreak/>
        <w:t>эффективного варианта решения проблемы. По итогам доработки проекта нормативного правового акта регулирующий орган повторно направляет проект нормативного правового акта в уполномоченный орган для получения заключения.</w:t>
      </w:r>
    </w:p>
    <w:p w:rsidR="00FC0983" w:rsidRDefault="00FC0983">
      <w:pPr>
        <w:pStyle w:val="ConsPlusNormal"/>
        <w:ind w:firstLine="540"/>
        <w:jc w:val="both"/>
      </w:pPr>
      <w:r>
        <w:t xml:space="preserve">4.6.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w:t>
      </w:r>
      <w:hyperlink w:anchor="P175" w:history="1">
        <w:r>
          <w:rPr>
            <w:color w:val="0000FF"/>
          </w:rPr>
          <w:t>пунктом 6</w:t>
        </w:r>
      </w:hyperlink>
      <w:r>
        <w:t xml:space="preserve"> настоящего Порядка.</w:t>
      </w:r>
    </w:p>
    <w:p w:rsidR="00FC0983" w:rsidRDefault="00FC0983">
      <w:pPr>
        <w:pStyle w:val="ConsPlusNormal"/>
        <w:ind w:firstLine="540"/>
        <w:jc w:val="both"/>
      </w:pPr>
      <w:r>
        <w:t>4.7. В случае отсутствия замечаний к проекту нормативного правового акта, требующих устранения, уполномоченный орган направляет в регулирующий орган положительное заключение.</w:t>
      </w:r>
    </w:p>
    <w:p w:rsidR="00FC0983" w:rsidRDefault="00FC0983">
      <w:pPr>
        <w:pStyle w:val="ConsPlusNormal"/>
        <w:ind w:firstLine="540"/>
        <w:jc w:val="both"/>
      </w:pPr>
      <w:r>
        <w:t>4.8. При согласовании проекта нормативного правового акта уполномоченный орган в нижней части оборотной стороны каждого листа проекта нормативного правового акта (за исключением листа согласования), получившего по результатам оценки регулирующего воздействия положительное заключение, проставляет штамп уполномоченного органа "Департамент экономики и стратегического развития администрации города Сочи".</w:t>
      </w:r>
    </w:p>
    <w:p w:rsidR="00FC0983" w:rsidRDefault="00FC0983">
      <w:pPr>
        <w:pStyle w:val="ConsPlusNormal"/>
        <w:ind w:firstLine="540"/>
        <w:jc w:val="both"/>
      </w:pPr>
      <w:r>
        <w:t>4.9. В случае повторного поступления проекта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уполномоченного органа.</w:t>
      </w:r>
    </w:p>
    <w:p w:rsidR="00FC0983" w:rsidRDefault="00FC0983">
      <w:pPr>
        <w:pStyle w:val="ConsPlusNormal"/>
        <w:ind w:firstLine="540"/>
        <w:jc w:val="both"/>
      </w:pPr>
      <w:r>
        <w:t>Повторное размещение данного проекта на официальном сайте уполномоченного органа для проведения публичных консультаций не осуществляется.</w:t>
      </w:r>
    </w:p>
    <w:p w:rsidR="00FC0983" w:rsidRDefault="00FC0983">
      <w:pPr>
        <w:pStyle w:val="ConsPlusNormal"/>
        <w:ind w:firstLine="540"/>
        <w:jc w:val="both"/>
      </w:pPr>
      <w:r>
        <w:t xml:space="preserve">4.10. В случае повторного поступления проекта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содержащих положения с высокой или средней степенью регулирующего воздействия, в отношении которых не проведены публичные консультации, проект нормативного правового акта подлежит повторному размещению уполномоченным органом на официальном сайте администрации города Сочи для проведения публичных консультаций в соответствии с </w:t>
      </w:r>
      <w:hyperlink w:anchor="P96" w:history="1">
        <w:r>
          <w:rPr>
            <w:color w:val="0000FF"/>
          </w:rPr>
          <w:t>пунктом 3.3</w:t>
        </w:r>
      </w:hyperlink>
      <w:r>
        <w:t xml:space="preserve"> настоящего Порядка.</w:t>
      </w:r>
    </w:p>
    <w:p w:rsidR="00FC0983" w:rsidRDefault="00FC0983">
      <w:pPr>
        <w:pStyle w:val="ConsPlusNormal"/>
        <w:jc w:val="both"/>
      </w:pPr>
    </w:p>
    <w:p w:rsidR="00FC0983" w:rsidRDefault="00FC0983">
      <w:pPr>
        <w:pStyle w:val="ConsPlusNormal"/>
        <w:jc w:val="center"/>
        <w:outlineLvl w:val="1"/>
      </w:pPr>
      <w:r>
        <w:t>5. Мониторинг фактического воздействия</w:t>
      </w:r>
    </w:p>
    <w:p w:rsidR="00FC0983" w:rsidRDefault="00FC0983">
      <w:pPr>
        <w:pStyle w:val="ConsPlusNormal"/>
        <w:jc w:val="center"/>
      </w:pPr>
      <w:r>
        <w:t>муниципального нормативного правового акта</w:t>
      </w:r>
    </w:p>
    <w:p w:rsidR="00FC0983" w:rsidRDefault="00FC0983">
      <w:pPr>
        <w:pStyle w:val="ConsPlusNormal"/>
        <w:jc w:val="both"/>
      </w:pPr>
    </w:p>
    <w:p w:rsidR="00FC0983" w:rsidRDefault="00FC0983">
      <w:pPr>
        <w:pStyle w:val="ConsPlusNormal"/>
        <w:ind w:firstLine="540"/>
        <w:jc w:val="both"/>
      </w:pPr>
      <w:r>
        <w:t>5.1. Муниципальные нормативные правовые акты, прошедшие процедуру оценки регулирующего воздействия, подлежат оценке фактического воздействия.</w:t>
      </w:r>
    </w:p>
    <w:p w:rsidR="00FC0983" w:rsidRDefault="00FC0983">
      <w:pPr>
        <w:pStyle w:val="ConsPlusNormal"/>
        <w:ind w:firstLine="540"/>
        <w:jc w:val="both"/>
      </w:pPr>
      <w:r>
        <w:t>5.2. Уполномоченный орган проводит мониторинг фактического воздействия в отношении муниципальных нормативных правовых актов, при подготовке которых проводилась процедура оценки регулирующего воздействия (далее - мониторинг фактического воздействия нормативных правовых актов).</w:t>
      </w:r>
    </w:p>
    <w:p w:rsidR="00FC0983" w:rsidRDefault="00FC0983">
      <w:pPr>
        <w:pStyle w:val="ConsPlusNormal"/>
        <w:ind w:firstLine="540"/>
        <w:jc w:val="both"/>
      </w:pPr>
      <w:bookmarkStart w:id="9" w:name="P145"/>
      <w:bookmarkEnd w:id="9"/>
      <w:r>
        <w:t>5.3. Регулирующий орган, вносивший проект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FC0983" w:rsidRDefault="00FC0983">
      <w:pPr>
        <w:pStyle w:val="ConsPlusNormal"/>
        <w:ind w:firstLine="540"/>
        <w:jc w:val="both"/>
      </w:pPr>
      <w:bookmarkStart w:id="10" w:name="P146"/>
      <w:bookmarkEnd w:id="10"/>
      <w:r>
        <w:t xml:space="preserve">Также регулирующий орган направляет в течение 10 рабочих дней после истечения установленных </w:t>
      </w:r>
      <w:hyperlink w:anchor="P399" w:history="1">
        <w:r>
          <w:rPr>
            <w:color w:val="0000FF"/>
          </w:rPr>
          <w:t>пунктом 3.2</w:t>
        </w:r>
      </w:hyperlink>
      <w:r>
        <w:t xml:space="preserve"> сводного отчета сроков в уполномоченный орган сведения с показателями достижения целей правового регулирования, предусмотренного нормативным правовым актом.</w:t>
      </w:r>
    </w:p>
    <w:p w:rsidR="00FC0983" w:rsidRDefault="00FC0983">
      <w:pPr>
        <w:pStyle w:val="ConsPlusNormal"/>
        <w:ind w:firstLine="540"/>
        <w:jc w:val="both"/>
      </w:pPr>
      <w:r>
        <w:t xml:space="preserve">5.4. Уполномоченный орган проводит мониторинг фактического воздействия нормативных правовых актов на основании полученных сведений с показателями достижения целей правового регулирования, предусмотренного нормативным правовым актом, направленных регулирующим органом в соответствии с </w:t>
      </w:r>
      <w:hyperlink w:anchor="P146" w:history="1">
        <w:r>
          <w:rPr>
            <w:color w:val="0000FF"/>
          </w:rPr>
          <w:t>абзацем вторым пункта 5.3</w:t>
        </w:r>
      </w:hyperlink>
      <w:r>
        <w:t xml:space="preserve"> настоящего Порядка в течение 30 рабочих дней со дня получения.</w:t>
      </w:r>
    </w:p>
    <w:p w:rsidR="00FC0983" w:rsidRDefault="00FC0983">
      <w:pPr>
        <w:pStyle w:val="ConsPlusNormal"/>
        <w:ind w:firstLine="540"/>
        <w:jc w:val="both"/>
      </w:pPr>
      <w:bookmarkStart w:id="11" w:name="P148"/>
      <w:bookmarkEnd w:id="11"/>
      <w:r>
        <w:t xml:space="preserve">5.5. Уполномоченный орган осуществляет контроль за исполнением </w:t>
      </w:r>
      <w:hyperlink w:anchor="P145" w:history="1">
        <w:r>
          <w:rPr>
            <w:color w:val="0000FF"/>
          </w:rPr>
          <w:t>пункта 5.3</w:t>
        </w:r>
      </w:hyperlink>
      <w:r>
        <w:t xml:space="preserve"> настоящего Порядка. В случае неисполнения регулирующим органом вышеуказанного пункта уполномоченный </w:t>
      </w:r>
      <w:r>
        <w:lastRenderedPageBreak/>
        <w:t xml:space="preserve">орган уведомляет о неисполнении </w:t>
      </w:r>
      <w:hyperlink w:anchor="P145" w:history="1">
        <w:r>
          <w:rPr>
            <w:color w:val="0000FF"/>
          </w:rPr>
          <w:t>пункта 5.3</w:t>
        </w:r>
      </w:hyperlink>
      <w:r>
        <w:t xml:space="preserve"> настоящего Порядка регулирующий орган и одновременно запрашивает сведения с показателями достижения целей правового регулирования, предусмотренного нормативным правовым актом.</w:t>
      </w:r>
    </w:p>
    <w:p w:rsidR="00FC0983" w:rsidRDefault="00FC0983">
      <w:pPr>
        <w:pStyle w:val="ConsPlusNormal"/>
        <w:ind w:firstLine="540"/>
        <w:jc w:val="both"/>
      </w:pPr>
      <w:r>
        <w:t xml:space="preserve">5.6. Уполномоченный орган в течение 15 рабочих дней со дня получения сведений, установленных </w:t>
      </w:r>
      <w:hyperlink w:anchor="P146" w:history="1">
        <w:r>
          <w:rPr>
            <w:color w:val="0000FF"/>
          </w:rPr>
          <w:t>абзацем вторым пункта 5.3</w:t>
        </w:r>
      </w:hyperlink>
      <w:r>
        <w:t xml:space="preserve"> настоящего Порядка, либо со дня получения сведений в соответствии с </w:t>
      </w:r>
      <w:hyperlink w:anchor="P148" w:history="1">
        <w:r>
          <w:rPr>
            <w:color w:val="0000FF"/>
          </w:rPr>
          <w:t>пунктом 5.5</w:t>
        </w:r>
      </w:hyperlink>
      <w:r>
        <w:t xml:space="preserve"> настоящего Порядка, готовит отчет об оценке фактического воздействия нормативного правового акта.</w:t>
      </w:r>
    </w:p>
    <w:p w:rsidR="00FC0983" w:rsidRDefault="00FC0983">
      <w:pPr>
        <w:pStyle w:val="ConsPlusNormal"/>
        <w:ind w:firstLine="540"/>
        <w:jc w:val="both"/>
      </w:pPr>
      <w:r>
        <w:t>5.7. Отчет об оценке фактического воздействия нормативного правового акта включает в себя следующие сведения и материалы:</w:t>
      </w:r>
    </w:p>
    <w:p w:rsidR="00FC0983" w:rsidRDefault="00FC0983">
      <w:pPr>
        <w:pStyle w:val="ConsPlusNormal"/>
        <w:ind w:firstLine="540"/>
        <w:jc w:val="both"/>
      </w:pPr>
      <w:r>
        <w:t>реквизиты нормативного правового акта;</w:t>
      </w:r>
    </w:p>
    <w:p w:rsidR="00FC0983" w:rsidRDefault="00FC0983">
      <w:pPr>
        <w:pStyle w:val="ConsPlusNormal"/>
        <w:ind w:firstLine="540"/>
        <w:jc w:val="both"/>
      </w:pPr>
      <w:r>
        <w:t>сведения о проведении оценки регулирующего воздействия проекта нормативного правового акта и ее результатах, включая сводный отчет, заключение, свод предложений, поступивших по итогам проведения публичных консультаций;</w:t>
      </w:r>
    </w:p>
    <w:p w:rsidR="00FC0983" w:rsidRDefault="00FC0983">
      <w:pPr>
        <w:pStyle w:val="ConsPlusNormal"/>
        <w:ind w:firstLine="540"/>
        <w:jc w:val="both"/>
      </w:pPr>
      <w:r>
        <w:t xml:space="preserve">сравнительный анализ установленных в сводном отчете прогнозных индикаторов достижения целей и их фактических значений в соответствии с </w:t>
      </w:r>
      <w:hyperlink w:anchor="P420" w:history="1">
        <w:r>
          <w:rPr>
            <w:color w:val="0000FF"/>
          </w:rPr>
          <w:t>подпунктами 3.6</w:t>
        </w:r>
      </w:hyperlink>
      <w:r>
        <w:t xml:space="preserve">, </w:t>
      </w:r>
      <w:hyperlink w:anchor="P422" w:history="1">
        <w:r>
          <w:rPr>
            <w:color w:val="0000FF"/>
          </w:rPr>
          <w:t>3.8 пункта 3</w:t>
        </w:r>
      </w:hyperlink>
      <w:r>
        <w:t xml:space="preserve"> приложения N 3 к настоящему Порядку;</w:t>
      </w:r>
    </w:p>
    <w:p w:rsidR="00FC0983" w:rsidRDefault="00FC0983">
      <w:pPr>
        <w:pStyle w:val="ConsPlusNormal"/>
        <w:ind w:firstLine="540"/>
        <w:jc w:val="both"/>
      </w:pPr>
      <w:r>
        <w:t xml:space="preserve">методики расчета индикаторов достижения целей и их фактических значений в соответствии с </w:t>
      </w:r>
      <w:hyperlink w:anchor="P420" w:history="1">
        <w:r>
          <w:rPr>
            <w:color w:val="0000FF"/>
          </w:rPr>
          <w:t>подпунктами 3.6</w:t>
        </w:r>
      </w:hyperlink>
      <w:r>
        <w:t xml:space="preserve">, </w:t>
      </w:r>
      <w:hyperlink w:anchor="P422" w:history="1">
        <w:r>
          <w:rPr>
            <w:color w:val="0000FF"/>
          </w:rPr>
          <w:t>3.8 пункта 3</w:t>
        </w:r>
      </w:hyperlink>
      <w:r>
        <w:t xml:space="preserve"> приложения N 3 к настоящему Порядку и источники использованных данных;</w:t>
      </w:r>
    </w:p>
    <w:p w:rsidR="00FC0983" w:rsidRDefault="00FC0983">
      <w:pPr>
        <w:pStyle w:val="ConsPlusNormal"/>
        <w:ind w:firstLine="540"/>
        <w:jc w:val="both"/>
      </w:pPr>
      <w:r>
        <w:t xml:space="preserve">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w:anchor="P495" w:history="1">
        <w:r>
          <w:rPr>
            <w:color w:val="0000FF"/>
          </w:rPr>
          <w:t>пунктах 6</w:t>
        </w:r>
      </w:hyperlink>
      <w:r>
        <w:t xml:space="preserve"> - </w:t>
      </w:r>
      <w:hyperlink w:anchor="P560" w:history="1">
        <w:r>
          <w:rPr>
            <w:color w:val="0000FF"/>
          </w:rPr>
          <w:t>8</w:t>
        </w:r>
      </w:hyperlink>
      <w:r>
        <w:t xml:space="preserve"> приложения N 3 к настоящему Порядку;</w:t>
      </w:r>
    </w:p>
    <w:p w:rsidR="00FC0983" w:rsidRDefault="00FC0983">
      <w:pPr>
        <w:pStyle w:val="ConsPlusNormal"/>
        <w:ind w:firstLine="540"/>
        <w:jc w:val="both"/>
      </w:pPr>
      <w:r>
        <w:t>результаты предыдущих оценок фактического воздействия данного нормативного правового акта (при наличии);</w:t>
      </w:r>
    </w:p>
    <w:p w:rsidR="00FC0983" w:rsidRDefault="00FC0983">
      <w:pPr>
        <w:pStyle w:val="ConsPlusNormal"/>
        <w:ind w:firstLine="540"/>
        <w:jc w:val="both"/>
      </w:pPr>
      <w:r>
        <w:t>иные сведения, которые позволяют оценить фактическое воздействие нормативного правового акта.</w:t>
      </w:r>
    </w:p>
    <w:p w:rsidR="00FC0983" w:rsidRDefault="00FC0983">
      <w:pPr>
        <w:pStyle w:val="ConsPlusNormal"/>
        <w:ind w:firstLine="540"/>
        <w:jc w:val="both"/>
      </w:pPr>
      <w:r>
        <w:t>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FC0983" w:rsidRDefault="00FC0983">
      <w:pPr>
        <w:pStyle w:val="ConsPlusNormal"/>
        <w:ind w:firstLine="540"/>
        <w:jc w:val="both"/>
      </w:pPr>
      <w:r>
        <w:t>5.8.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нормативного правового акта.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FC0983" w:rsidRDefault="00FC0983">
      <w:pPr>
        <w:pStyle w:val="ConsPlusNormal"/>
        <w:ind w:firstLine="540"/>
        <w:jc w:val="both"/>
      </w:pPr>
      <w:r>
        <w:t>5.9. Отчет об оценке фактического воздействия нормативного правового акта вместе с имеющимися материалами и перечнем вопросов для участников публичных консультаций размещается уполномоченным органом на официальном сайте администрации города Сочи в сети Интернет для проведения публичных консультаций о результатах мониторинга фактического воздействия нормативного правового акта со сроком представления замечаний и (или) предложений, который не может превышать 7 рабочих дней со дня размещения отчета об оценке фактического воздействия нормативного правового акта.</w:t>
      </w:r>
    </w:p>
    <w:p w:rsidR="00FC0983" w:rsidRDefault="00FC0983">
      <w:pPr>
        <w:pStyle w:val="ConsPlusNormal"/>
        <w:ind w:firstLine="540"/>
        <w:jc w:val="both"/>
      </w:pPr>
      <w:r>
        <w:t xml:space="preserve">Образец формы </w:t>
      </w:r>
      <w:hyperlink w:anchor="P753" w:history="1">
        <w:r>
          <w:rPr>
            <w:color w:val="0000FF"/>
          </w:rPr>
          <w:t>перечня</w:t>
        </w:r>
      </w:hyperlink>
      <w:r>
        <w:t xml:space="preserve"> вопросов для участников публичных консультаций к отчету об оценке фактического воздействия нормативного правового акта приведен в приложении N 5 к настоящему Порядку.</w:t>
      </w:r>
    </w:p>
    <w:p w:rsidR="00FC0983" w:rsidRDefault="00FC0983">
      <w:pPr>
        <w:pStyle w:val="ConsPlusNormal"/>
        <w:ind w:firstLine="540"/>
        <w:jc w:val="both"/>
      </w:pPr>
      <w:bookmarkStart w:id="12" w:name="P162"/>
      <w:bookmarkEnd w:id="12"/>
      <w:r>
        <w:t>5.10. О проведении публичных консультаций уполномоченный орган извещает участников публичных консультаций, с которыми заключены соглашения о взаимодействии при проведении оценки регулирующего воздействия проектов нормативных правовых актов.</w:t>
      </w:r>
    </w:p>
    <w:p w:rsidR="00FC0983" w:rsidRDefault="00FC0983">
      <w:pPr>
        <w:pStyle w:val="ConsPlusNormal"/>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FC0983" w:rsidRDefault="00FC0983">
      <w:pPr>
        <w:pStyle w:val="ConsPlusNormal"/>
        <w:ind w:firstLine="540"/>
        <w:jc w:val="both"/>
      </w:pPr>
      <w:bookmarkStart w:id="13" w:name="P164"/>
      <w:bookmarkEnd w:id="13"/>
      <w:r>
        <w:lastRenderedPageBreak/>
        <w:t xml:space="preserve">5.11. Возможно определение позиции заинтересованных лиц посредством проведения заседаний общественных советов и других совещательных и консультативных органов, созданных при уполномоченном органе, а также с использованием иных форм и источников получения информации, в том числе на основании заключенных уполномоченным органом соглашений о взаимодействии при проведении оценки регулирующего воздействия проектов нормативных правовых актов. Поступившие предложения включаются в общий свод предложений, подготавливаемый в соответствии с </w:t>
      </w:r>
      <w:hyperlink w:anchor="P166" w:history="1">
        <w:r>
          <w:rPr>
            <w:color w:val="0000FF"/>
          </w:rPr>
          <w:t>пунктом 5.13</w:t>
        </w:r>
      </w:hyperlink>
      <w:r>
        <w:t xml:space="preserve"> настоящего Порядка.</w:t>
      </w:r>
    </w:p>
    <w:p w:rsidR="00FC0983" w:rsidRDefault="00FC0983">
      <w:pPr>
        <w:pStyle w:val="ConsPlusNormal"/>
        <w:ind w:firstLine="540"/>
        <w:jc w:val="both"/>
      </w:pPr>
      <w:r>
        <w:t>5.12. Уполномоченный орган рассматривает все замечания и (или) предложения, поступившие в установленный срок, как в бумажном, так и в электронном виде.</w:t>
      </w:r>
    </w:p>
    <w:p w:rsidR="00FC0983" w:rsidRDefault="00FC0983">
      <w:pPr>
        <w:pStyle w:val="ConsPlusNormal"/>
        <w:ind w:firstLine="540"/>
        <w:jc w:val="both"/>
      </w:pPr>
      <w:bookmarkStart w:id="14" w:name="P166"/>
      <w:bookmarkEnd w:id="14"/>
      <w:r>
        <w:t>5.13. Уполномоченный орган по итогам рассмотрения поступивших в установленный срок замечаний и (или) предложений составляет свод предложений, содержащий сведения об авторе и содержании предложения, а также сведения об их учете или причинах отклонения.</w:t>
      </w:r>
    </w:p>
    <w:p w:rsidR="00FC0983" w:rsidRDefault="00FC0983">
      <w:pPr>
        <w:pStyle w:val="ConsPlusNormal"/>
        <w:ind w:firstLine="540"/>
        <w:jc w:val="both"/>
      </w:pPr>
      <w:r>
        <w:t xml:space="preserve">Также в своде предложений указывается перечень участников публичных консультаций, которые были уведомлены в соответствии с </w:t>
      </w:r>
      <w:hyperlink w:anchor="P162" w:history="1">
        <w:r>
          <w:rPr>
            <w:color w:val="0000FF"/>
          </w:rPr>
          <w:t>пунктами 5.10</w:t>
        </w:r>
      </w:hyperlink>
      <w:r>
        <w:t xml:space="preserve"> и </w:t>
      </w:r>
      <w:hyperlink w:anchor="P164" w:history="1">
        <w:r>
          <w:rPr>
            <w:color w:val="0000FF"/>
          </w:rPr>
          <w:t>5.11</w:t>
        </w:r>
      </w:hyperlink>
      <w:r>
        <w:t xml:space="preserve"> настоящего Порядка.</w:t>
      </w:r>
    </w:p>
    <w:p w:rsidR="00FC0983" w:rsidRDefault="00FC0983">
      <w:pPr>
        <w:pStyle w:val="ConsPlusNormal"/>
        <w:ind w:firstLine="540"/>
        <w:jc w:val="both"/>
      </w:pPr>
      <w:r>
        <w:t>5.14. По итогам проведения мониторинга фактического воздействия нормативных правовых актов уполномоченным органом готовится заключение об оценке фактического воздействия нормативного правового акта.</w:t>
      </w:r>
    </w:p>
    <w:p w:rsidR="00FC0983" w:rsidRDefault="00FC0983">
      <w:pPr>
        <w:pStyle w:val="ConsPlusNormal"/>
        <w:ind w:firstLine="540"/>
        <w:jc w:val="both"/>
      </w:pPr>
      <w:r>
        <w:t>В заключении об оценке фактического воздействия нормативного правового акта отражаются выводы о достижении заявленных целей правового регулирования, оцениваются положительные и отрицательные последствия действия нормативного правового акта, а также предложения об отмене или изменении нормативного правового акта или его отдельных положений.</w:t>
      </w:r>
    </w:p>
    <w:p w:rsidR="00FC0983" w:rsidRDefault="00FC0983">
      <w:pPr>
        <w:pStyle w:val="ConsPlusNormal"/>
        <w:ind w:firstLine="540"/>
        <w:jc w:val="both"/>
      </w:pPr>
      <w:r>
        <w:t>5.15. Заключение об оценке фактического воздействия нормативного правового акта со сводом предложений размещается уполномоченным органом на официальном сайте администрации города Сочи в сети Интернет в разделе уполномоченного органа не позднее 3 рабочих дней со дня его подписания и направляется в регулирующий орган.</w:t>
      </w:r>
    </w:p>
    <w:p w:rsidR="00FC0983" w:rsidRDefault="00FC0983">
      <w:pPr>
        <w:pStyle w:val="ConsPlusNormal"/>
        <w:ind w:firstLine="540"/>
        <w:jc w:val="both"/>
      </w:pPr>
      <w:r>
        <w:t>5.16. О согласии (несогласии) с выводами, изложенными в заключении об оценке фактического воздействия нормативного правового акта, содержащими предложения об отмене или изменении нормативного правового акта или его отдельных положений, регулирующий орган уведомляет уполномоченный орган в течение 5 рабочих дней с даты получения указанного заключения.</w:t>
      </w:r>
    </w:p>
    <w:p w:rsidR="00FC0983" w:rsidRDefault="00FC0983">
      <w:pPr>
        <w:pStyle w:val="ConsPlusNormal"/>
        <w:ind w:firstLine="540"/>
        <w:jc w:val="both"/>
      </w:pPr>
      <w:r>
        <w:t>5.17. В случае несогласия регулирующего органа с выводами, изложенными в заключении об оценке фактического воздействия нормативного правового акта, уполномоченный орган в течение 5 рабочих дней с даты получения уведомления от регулирующего органа о результатах рассмотрения заключения информирует заместителя Главы города Сочи, координирующего работу по вопросам деятельности регулирующего органа, в целях принятия в установленном законодательством порядке решения по дальнейшему действию нормативного правового акта.</w:t>
      </w:r>
    </w:p>
    <w:p w:rsidR="00FC0983" w:rsidRDefault="00FC0983">
      <w:pPr>
        <w:pStyle w:val="ConsPlusNormal"/>
        <w:ind w:firstLine="540"/>
        <w:jc w:val="both"/>
      </w:pPr>
      <w:r>
        <w:t>5.18. В случае несогласия регулирующего органа с выводами, изложенными в заключении об оценке фактического воздействия нормативного правового акта, вносимого Городским Собранием Сочи (профильным комитетом), уполномоченный орган в течение 5 рабочих дней с даты получения уведомления от регулирующего органа о результатах рассмотрения заключения информирует председателя Городского Собрания Сочи в целях принятия в установленном законодательством порядке решения по дальнейшему действию нормативного правового акта.</w:t>
      </w:r>
    </w:p>
    <w:p w:rsidR="00FC0983" w:rsidRDefault="00FC0983">
      <w:pPr>
        <w:pStyle w:val="ConsPlusNormal"/>
        <w:jc w:val="both"/>
      </w:pPr>
    </w:p>
    <w:p w:rsidR="00FC0983" w:rsidRDefault="00FC0983">
      <w:pPr>
        <w:pStyle w:val="ConsPlusNormal"/>
        <w:jc w:val="center"/>
        <w:outlineLvl w:val="1"/>
      </w:pPr>
      <w:bookmarkStart w:id="15" w:name="P175"/>
      <w:bookmarkEnd w:id="15"/>
      <w:r>
        <w:t>6. Урегулирование разногласий, возникающих по результатам</w:t>
      </w:r>
    </w:p>
    <w:p w:rsidR="00FC0983" w:rsidRDefault="00FC0983">
      <w:pPr>
        <w:pStyle w:val="ConsPlusNormal"/>
        <w:jc w:val="center"/>
      </w:pPr>
      <w:r>
        <w:t>проведения оценки регулирующего воздействия проекта</w:t>
      </w:r>
    </w:p>
    <w:p w:rsidR="00FC0983" w:rsidRDefault="00FC0983">
      <w:pPr>
        <w:pStyle w:val="ConsPlusNormal"/>
        <w:jc w:val="center"/>
      </w:pPr>
      <w:r>
        <w:t>муниципального нормативного правового акта</w:t>
      </w:r>
    </w:p>
    <w:p w:rsidR="00FC0983" w:rsidRDefault="00FC0983">
      <w:pPr>
        <w:pStyle w:val="ConsPlusNormal"/>
        <w:jc w:val="both"/>
      </w:pPr>
    </w:p>
    <w:p w:rsidR="00FC0983" w:rsidRDefault="00FC0983">
      <w:pPr>
        <w:pStyle w:val="ConsPlusNormal"/>
        <w:ind w:firstLine="540"/>
        <w:jc w:val="both"/>
      </w:pPr>
      <w:r>
        <w:t>6.1. Регулирующий орган в случае получения отрицательного заключения об оценке регулирующего воздействия проекта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FC0983" w:rsidRDefault="00FC0983">
      <w:pPr>
        <w:pStyle w:val="ConsPlusNormal"/>
        <w:ind w:firstLine="540"/>
        <w:jc w:val="both"/>
      </w:pPr>
      <w:bookmarkStart w:id="16" w:name="P180"/>
      <w:bookmarkEnd w:id="16"/>
      <w: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FC0983" w:rsidRDefault="00FC0983">
      <w:pPr>
        <w:pStyle w:val="ConsPlusNormal"/>
        <w:ind w:firstLine="540"/>
        <w:jc w:val="both"/>
      </w:pPr>
      <w:r>
        <w:lastRenderedPageBreak/>
        <w:t>о согласии с возражениями на отрицательное заключение об оценке (отдельные положения отрицательного заключения об оценке);</w:t>
      </w:r>
    </w:p>
    <w:p w:rsidR="00FC0983" w:rsidRDefault="00FC0983">
      <w:pPr>
        <w:pStyle w:val="ConsPlusNormal"/>
        <w:ind w:firstLine="540"/>
        <w:jc w:val="both"/>
      </w:pPr>
      <w:r>
        <w:t>о несогласии с возражениями на отрицательное заключение об оценке (отдельные положения отрицательного заключения об оценке).</w:t>
      </w:r>
    </w:p>
    <w:p w:rsidR="00FC0983" w:rsidRDefault="00FC0983">
      <w:pPr>
        <w:pStyle w:val="ConsPlusNormal"/>
        <w:pBdr>
          <w:top w:val="single" w:sz="6" w:space="0" w:color="auto"/>
        </w:pBdr>
        <w:spacing w:before="100" w:after="100"/>
        <w:jc w:val="both"/>
        <w:rPr>
          <w:sz w:val="2"/>
          <w:szCs w:val="2"/>
        </w:rPr>
      </w:pPr>
    </w:p>
    <w:p w:rsidR="00FC0983" w:rsidRDefault="00FC0983">
      <w:pPr>
        <w:pStyle w:val="ConsPlusNormal"/>
        <w:ind w:firstLine="540"/>
        <w:jc w:val="both"/>
      </w:pPr>
      <w:r>
        <w:rPr>
          <w:color w:val="0A2666"/>
        </w:rPr>
        <w:t>КонсультантПлюс: примечание.</w:t>
      </w:r>
    </w:p>
    <w:p w:rsidR="00FC0983" w:rsidRDefault="00FC0983">
      <w:pPr>
        <w:pStyle w:val="ConsPlusNormal"/>
        <w:ind w:firstLine="540"/>
        <w:jc w:val="both"/>
      </w:pPr>
      <w:r>
        <w:rPr>
          <w:color w:val="0A2666"/>
        </w:rPr>
        <w:t>В официальном тексте документа, видимо, допущена опечатка: имеется в виду приложение N 6 к Порядку, а не приложение N 5.</w:t>
      </w:r>
    </w:p>
    <w:p w:rsidR="00FC0983" w:rsidRDefault="00FC0983">
      <w:pPr>
        <w:pStyle w:val="ConsPlusNormal"/>
        <w:pBdr>
          <w:top w:val="single" w:sz="6" w:space="0" w:color="auto"/>
        </w:pBdr>
        <w:spacing w:before="100" w:after="100"/>
        <w:jc w:val="both"/>
        <w:rPr>
          <w:sz w:val="2"/>
          <w:szCs w:val="2"/>
        </w:rPr>
      </w:pPr>
    </w:p>
    <w:p w:rsidR="00FC0983" w:rsidRDefault="00FC0983">
      <w:pPr>
        <w:pStyle w:val="ConsPlusNormal"/>
        <w:ind w:firstLine="540"/>
        <w:jc w:val="both"/>
      </w:pPr>
      <w: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w:t>
      </w:r>
      <w:hyperlink w:anchor="P784" w:history="1">
        <w:r>
          <w:rPr>
            <w:color w:val="0000FF"/>
          </w:rPr>
          <w:t>таблицу</w:t>
        </w:r>
      </w:hyperlink>
      <w:r>
        <w:t xml:space="preserve"> разногласий к проекту нормативного правового акта по форме согласно приложению N 5 к настоящему Порядку и направляет ее регулирующему органу.</w:t>
      </w:r>
    </w:p>
    <w:p w:rsidR="00FC0983" w:rsidRDefault="00FC0983">
      <w:pPr>
        <w:pStyle w:val="ConsPlusNormal"/>
        <w:ind w:firstLine="540"/>
        <w:jc w:val="both"/>
      </w:pPr>
      <w:r>
        <w:t xml:space="preserve">6.3. Разрешение разногласий, возникающих по результатам проведения оценки регулирующего воздействия проектов нормативных правовых актов, в случае несогласия уполномоченного органа с представленными возражениями регулирующего органа и недостижения договоренности по представленным возражениям, осуществляется на совещании у заместителя Главы города Сочи, курирующего деятельность уполномоченного органа, с участием заинтересованных лиц, где принимается окончательное решение. Указанное совещание организует и проводит регулирующий орган в срок не позднее 15 рабочих дней после получения согласно </w:t>
      </w:r>
      <w:hyperlink w:anchor="P180" w:history="1">
        <w:r>
          <w:rPr>
            <w:color w:val="0000FF"/>
          </w:rPr>
          <w:t>пункту 6.2</w:t>
        </w:r>
      </w:hyperlink>
      <w:r>
        <w:t xml:space="preserve"> настоящего Порядка уведомления о несогласии с возражениями на отрицательное заключение об оценке (отдельные положения отрицательного заключения об оценке).</w:t>
      </w:r>
    </w:p>
    <w:p w:rsidR="00FC0983" w:rsidRDefault="00FC0983">
      <w:pPr>
        <w:pStyle w:val="ConsPlusNormal"/>
        <w:ind w:firstLine="540"/>
        <w:jc w:val="both"/>
      </w:pPr>
      <w:r>
        <w:t>6.4. При несогласии с выводами, изложенными в заключении уполномоченного органа в отношении проекта решения Городского Собрания Сочи, решение о дальнейшем согласовании проекта решения Городского Собрания Сочи принимается депутатами Городского Собрания Сочи.</w:t>
      </w:r>
    </w:p>
    <w:p w:rsidR="00FC0983" w:rsidRDefault="00FC0983">
      <w:pPr>
        <w:pStyle w:val="ConsPlusNormal"/>
        <w:ind w:firstLine="540"/>
        <w:jc w:val="both"/>
      </w:pPr>
      <w:r>
        <w:t>6.5. В целях организации совещания регулирующий орган уведомляет заместителя Главы города Сочи, курирующего деятельность уполномоченного органа, о наличии разногласий по результатам проведения оценки регулирующего воздействия проекта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FC0983" w:rsidRDefault="00FC0983">
      <w:pPr>
        <w:pStyle w:val="ConsPlusNormal"/>
        <w:ind w:firstLine="540"/>
        <w:jc w:val="both"/>
      </w:pPr>
      <w:r>
        <w:t>6.6. Заместитель Главы города Сочи, курирующий деятельность уполномоченного органа,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нормативного правового акта.</w:t>
      </w:r>
    </w:p>
    <w:p w:rsidR="00FC0983" w:rsidRDefault="00FC0983">
      <w:pPr>
        <w:pStyle w:val="ConsPlusNormal"/>
        <w:ind w:firstLine="540"/>
        <w:jc w:val="both"/>
      </w:pPr>
      <w:r>
        <w:t>6.7.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FC0983" w:rsidRDefault="00FC0983">
      <w:pPr>
        <w:pStyle w:val="ConsPlusNormal"/>
        <w:ind w:firstLine="540"/>
        <w:jc w:val="both"/>
      </w:pPr>
      <w:r>
        <w:t>6.8.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нормативных правовых актов, с обязательным присутствием их на совещании.</w:t>
      </w:r>
    </w:p>
    <w:p w:rsidR="00FC0983" w:rsidRDefault="00FC0983">
      <w:pPr>
        <w:pStyle w:val="ConsPlusNormal"/>
        <w:ind w:firstLine="540"/>
        <w:jc w:val="both"/>
      </w:pPr>
      <w:r>
        <w:t>6.9. Председательствует на совещании заместитель Главы города Сочи, курирующий деятельность уполномоченного органа, либо уполномоченное им должностное лицо.</w:t>
      </w:r>
    </w:p>
    <w:p w:rsidR="00FC0983" w:rsidRDefault="00FC0983">
      <w:pPr>
        <w:pStyle w:val="ConsPlusNormal"/>
        <w:ind w:firstLine="540"/>
        <w:jc w:val="both"/>
      </w:pPr>
      <w:r>
        <w:t>6.10.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FC0983" w:rsidRDefault="00FC0983">
      <w:pPr>
        <w:pStyle w:val="ConsPlusNormal"/>
        <w:ind w:firstLine="540"/>
        <w:jc w:val="both"/>
      </w:pPr>
      <w:r>
        <w:t>6.11. Протокол направляется всем участникам совещания и заместителю Главы города Сочи, курирующему деятельность уполномоченного органа.</w:t>
      </w:r>
    </w:p>
    <w:p w:rsidR="00FC0983" w:rsidRDefault="00FC0983">
      <w:pPr>
        <w:pStyle w:val="ConsPlusNormal"/>
        <w:ind w:firstLine="540"/>
        <w:jc w:val="both"/>
      </w:pPr>
      <w:r>
        <w:t>6.12. Решение, принятое по результатам рассмотрения разногласий, является обязательным для участников совещания и подлежит исполнению в срок, указанный в протоколе.</w:t>
      </w:r>
    </w:p>
    <w:p w:rsidR="00FC0983" w:rsidRDefault="00FC0983">
      <w:pPr>
        <w:pStyle w:val="ConsPlusNormal"/>
        <w:jc w:val="both"/>
      </w:pPr>
    </w:p>
    <w:p w:rsidR="00FC0983" w:rsidRDefault="00FC0983">
      <w:pPr>
        <w:pStyle w:val="ConsPlusNormal"/>
        <w:jc w:val="right"/>
      </w:pPr>
      <w:r>
        <w:t>Директор департамента</w:t>
      </w:r>
    </w:p>
    <w:p w:rsidR="00FC0983" w:rsidRDefault="00FC0983">
      <w:pPr>
        <w:pStyle w:val="ConsPlusNormal"/>
        <w:jc w:val="right"/>
      </w:pPr>
      <w:r>
        <w:t>экономики и стратегического развития</w:t>
      </w:r>
    </w:p>
    <w:p w:rsidR="00FC0983" w:rsidRDefault="00FC0983">
      <w:pPr>
        <w:pStyle w:val="ConsPlusNormal"/>
        <w:jc w:val="right"/>
      </w:pPr>
      <w:r>
        <w:t>администрации города Сочи</w:t>
      </w:r>
    </w:p>
    <w:p w:rsidR="00FC0983" w:rsidRDefault="00FC0983">
      <w:pPr>
        <w:pStyle w:val="ConsPlusNormal"/>
        <w:jc w:val="right"/>
      </w:pPr>
      <w:r>
        <w:t>Л.Б.ГАНДАЛОЕВА</w:t>
      </w: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right"/>
        <w:outlineLvl w:val="1"/>
      </w:pPr>
      <w:r>
        <w:t>Приложение N 1</w:t>
      </w:r>
    </w:p>
    <w:p w:rsidR="00FC0983" w:rsidRDefault="00FC0983">
      <w:pPr>
        <w:pStyle w:val="ConsPlusNormal"/>
        <w:jc w:val="right"/>
      </w:pPr>
      <w:r>
        <w:t>к Порядку</w:t>
      </w:r>
    </w:p>
    <w:p w:rsidR="00FC0983" w:rsidRDefault="00FC0983">
      <w:pPr>
        <w:pStyle w:val="ConsPlusNormal"/>
        <w:jc w:val="right"/>
      </w:pPr>
      <w:r>
        <w:t>проведения оценки</w:t>
      </w:r>
    </w:p>
    <w:p w:rsidR="00FC0983" w:rsidRDefault="00FC0983">
      <w:pPr>
        <w:pStyle w:val="ConsPlusNormal"/>
        <w:jc w:val="right"/>
      </w:pPr>
      <w:r>
        <w:t>регулирующего воздействия проектов</w:t>
      </w:r>
    </w:p>
    <w:p w:rsidR="00FC0983" w:rsidRDefault="00FC0983">
      <w:pPr>
        <w:pStyle w:val="ConsPlusNormal"/>
        <w:jc w:val="right"/>
      </w:pPr>
      <w:r>
        <w:t>нормативных правовых актов</w:t>
      </w:r>
    </w:p>
    <w:p w:rsidR="00FC0983" w:rsidRDefault="00FC0983">
      <w:pPr>
        <w:pStyle w:val="ConsPlusNormal"/>
        <w:jc w:val="right"/>
      </w:pPr>
      <w:r>
        <w:t>муниципального образования</w:t>
      </w:r>
    </w:p>
    <w:p w:rsidR="00FC0983" w:rsidRDefault="00FC0983">
      <w:pPr>
        <w:pStyle w:val="ConsPlusNormal"/>
        <w:jc w:val="right"/>
      </w:pPr>
      <w:r>
        <w:t>город-курорт Сочи</w:t>
      </w:r>
    </w:p>
    <w:p w:rsidR="00FC0983" w:rsidRDefault="00FC0983">
      <w:pPr>
        <w:pStyle w:val="ConsPlusNormal"/>
        <w:jc w:val="both"/>
      </w:pPr>
    </w:p>
    <w:p w:rsidR="00FC0983" w:rsidRDefault="00FC0983">
      <w:pPr>
        <w:pStyle w:val="ConsPlusNonformat"/>
        <w:jc w:val="both"/>
      </w:pPr>
      <w:bookmarkStart w:id="17" w:name="P216"/>
      <w:bookmarkEnd w:id="17"/>
      <w:r>
        <w:t xml:space="preserve">                                   ФОРМА</w:t>
      </w:r>
    </w:p>
    <w:p w:rsidR="00FC0983" w:rsidRDefault="00FC0983">
      <w:pPr>
        <w:pStyle w:val="ConsPlusNonformat"/>
        <w:jc w:val="both"/>
      </w:pPr>
      <w:r>
        <w:t xml:space="preserve">              УВЕДОМЛЕНИЯ О ПРОВЕДЕНИИ ПУБЛИЧНЫХ КОНСУЛЬТАЦИЙ</w:t>
      </w:r>
    </w:p>
    <w:p w:rsidR="00FC0983" w:rsidRDefault="00FC0983">
      <w:pPr>
        <w:pStyle w:val="ConsPlusNonformat"/>
        <w:jc w:val="both"/>
      </w:pPr>
    </w:p>
    <w:p w:rsidR="00FC0983" w:rsidRDefault="00FC0983">
      <w:pPr>
        <w:pStyle w:val="ConsPlusNonformat"/>
        <w:jc w:val="both"/>
      </w:pPr>
      <w:r>
        <w:t xml:space="preserve">    Настоящим _____________________________________________________________</w:t>
      </w:r>
    </w:p>
    <w:p w:rsidR="00FC0983" w:rsidRDefault="00FC0983">
      <w:pPr>
        <w:pStyle w:val="ConsPlusNonformat"/>
        <w:jc w:val="both"/>
      </w:pPr>
      <w:r>
        <w:t xml:space="preserve">                         (наименование уполномоченного органа)</w:t>
      </w:r>
    </w:p>
    <w:p w:rsidR="00FC0983" w:rsidRDefault="00FC0983">
      <w:pPr>
        <w:pStyle w:val="ConsPlusNonformat"/>
        <w:jc w:val="both"/>
      </w:pPr>
      <w:r>
        <w:t>уведомляет о проведении публичных консультаций в целях оценки регулирующего</w:t>
      </w:r>
    </w:p>
    <w:p w:rsidR="00FC0983" w:rsidRDefault="00FC0983">
      <w:pPr>
        <w:pStyle w:val="ConsPlusNonformat"/>
        <w:jc w:val="both"/>
      </w:pPr>
      <w:r>
        <w:t>воздействия _______________________________________________________________</w:t>
      </w:r>
    </w:p>
    <w:p w:rsidR="00FC0983" w:rsidRDefault="00FC0983">
      <w:pPr>
        <w:pStyle w:val="ConsPlusNonformat"/>
        <w:jc w:val="both"/>
      </w:pPr>
      <w:r>
        <w:t xml:space="preserve">                  (наименование проекта нормативного правового акта)</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Предложения принимаются по адресу: ________________________________________</w:t>
      </w:r>
    </w:p>
    <w:p w:rsidR="00FC0983" w:rsidRDefault="00FC0983">
      <w:pPr>
        <w:pStyle w:val="ConsPlusNonformat"/>
        <w:jc w:val="both"/>
      </w:pPr>
      <w:r>
        <w:t>а также по адресу электронной почты: ______________________________________</w:t>
      </w:r>
    </w:p>
    <w:p w:rsidR="00FC0983" w:rsidRDefault="00FC0983">
      <w:pPr>
        <w:pStyle w:val="ConsPlusNonformat"/>
        <w:jc w:val="both"/>
      </w:pPr>
      <w:r>
        <w:t>Сроки приема предложений: _________________________________________________</w:t>
      </w:r>
    </w:p>
    <w:p w:rsidR="00FC0983" w:rsidRDefault="00FC0983">
      <w:pPr>
        <w:pStyle w:val="ConsPlusNonformat"/>
        <w:jc w:val="both"/>
      </w:pPr>
      <w:r>
        <w:t xml:space="preserve">    Все  поступившие  замечания  и  (или)  предложения  будут рассмотрены и</w:t>
      </w:r>
    </w:p>
    <w:p w:rsidR="00FC0983" w:rsidRDefault="00FC0983">
      <w:pPr>
        <w:pStyle w:val="ConsPlusNonformat"/>
        <w:jc w:val="both"/>
      </w:pPr>
      <w:r>
        <w:t>отражены   в   заключении   об  оценке  регулирующего  воздействия  проекта</w:t>
      </w:r>
    </w:p>
    <w:p w:rsidR="00FC0983" w:rsidRDefault="00FC0983">
      <w:pPr>
        <w:pStyle w:val="ConsPlusNonformat"/>
        <w:jc w:val="both"/>
      </w:pPr>
      <w:r>
        <w:t>муниципального нормативного правового акта.</w:t>
      </w:r>
    </w:p>
    <w:p w:rsidR="00FC0983" w:rsidRDefault="00FC0983">
      <w:pPr>
        <w:pStyle w:val="ConsPlusNormal"/>
        <w:jc w:val="both"/>
      </w:pPr>
    </w:p>
    <w:p w:rsidR="00FC0983" w:rsidRDefault="00FC0983">
      <w:pPr>
        <w:pStyle w:val="ConsPlusNormal"/>
        <w:jc w:val="right"/>
      </w:pPr>
      <w:r>
        <w:t>Директор департамента</w:t>
      </w:r>
    </w:p>
    <w:p w:rsidR="00FC0983" w:rsidRDefault="00FC0983">
      <w:pPr>
        <w:pStyle w:val="ConsPlusNormal"/>
        <w:jc w:val="right"/>
      </w:pPr>
      <w:r>
        <w:t>экономики и стратегического развития</w:t>
      </w:r>
    </w:p>
    <w:p w:rsidR="00FC0983" w:rsidRDefault="00FC0983">
      <w:pPr>
        <w:pStyle w:val="ConsPlusNormal"/>
        <w:jc w:val="right"/>
      </w:pPr>
      <w:r>
        <w:t>администрации города Сочи</w:t>
      </w:r>
    </w:p>
    <w:p w:rsidR="00FC0983" w:rsidRDefault="00FC0983">
      <w:pPr>
        <w:pStyle w:val="ConsPlusNormal"/>
        <w:jc w:val="right"/>
      </w:pPr>
      <w:r>
        <w:t>Л.Б.ГАНДАЛОЕВА</w:t>
      </w: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right"/>
        <w:outlineLvl w:val="1"/>
      </w:pPr>
      <w:r>
        <w:t>Приложение N 2</w:t>
      </w:r>
    </w:p>
    <w:p w:rsidR="00FC0983" w:rsidRDefault="00FC0983">
      <w:pPr>
        <w:pStyle w:val="ConsPlusNormal"/>
        <w:jc w:val="right"/>
      </w:pPr>
      <w:r>
        <w:t>к Порядку</w:t>
      </w:r>
    </w:p>
    <w:p w:rsidR="00FC0983" w:rsidRDefault="00FC0983">
      <w:pPr>
        <w:pStyle w:val="ConsPlusNormal"/>
        <w:jc w:val="right"/>
      </w:pPr>
      <w:r>
        <w:t>проведения оценки</w:t>
      </w:r>
    </w:p>
    <w:p w:rsidR="00FC0983" w:rsidRDefault="00FC0983">
      <w:pPr>
        <w:pStyle w:val="ConsPlusNormal"/>
        <w:jc w:val="right"/>
      </w:pPr>
      <w:r>
        <w:t>регулирующего воздействия проектов</w:t>
      </w:r>
    </w:p>
    <w:p w:rsidR="00FC0983" w:rsidRDefault="00FC0983">
      <w:pPr>
        <w:pStyle w:val="ConsPlusNormal"/>
        <w:jc w:val="right"/>
      </w:pPr>
      <w:r>
        <w:t>нормативных правовых актов</w:t>
      </w:r>
    </w:p>
    <w:p w:rsidR="00FC0983" w:rsidRDefault="00FC0983">
      <w:pPr>
        <w:pStyle w:val="ConsPlusNormal"/>
        <w:jc w:val="right"/>
      </w:pPr>
      <w:r>
        <w:t>муниципального образования</w:t>
      </w:r>
    </w:p>
    <w:p w:rsidR="00FC0983" w:rsidRDefault="00FC0983">
      <w:pPr>
        <w:pStyle w:val="ConsPlusNormal"/>
        <w:jc w:val="right"/>
      </w:pPr>
      <w:r>
        <w:t>город-курорт Сочи</w:t>
      </w:r>
    </w:p>
    <w:p w:rsidR="00FC0983" w:rsidRDefault="00FC0983">
      <w:pPr>
        <w:pStyle w:val="ConsPlusNormal"/>
        <w:jc w:val="both"/>
      </w:pPr>
    </w:p>
    <w:p w:rsidR="00FC0983" w:rsidRDefault="00FC0983">
      <w:pPr>
        <w:pStyle w:val="ConsPlusNormal"/>
        <w:jc w:val="center"/>
      </w:pPr>
      <w:bookmarkStart w:id="18" w:name="P249"/>
      <w:bookmarkEnd w:id="18"/>
      <w:r>
        <w:t>ФОРМА</w:t>
      </w:r>
    </w:p>
    <w:p w:rsidR="00FC0983" w:rsidRDefault="00FC0983">
      <w:pPr>
        <w:pStyle w:val="ConsPlusNormal"/>
        <w:jc w:val="center"/>
      </w:pPr>
      <w:r>
        <w:t>ПЕРЕЧНЯ ВОПРОСОВ ДЛЯ ПРОВЕДЕНИЯ ПУБЛИЧНЫХ КОНСУЛЬТАЦИЙ</w:t>
      </w:r>
    </w:p>
    <w:p w:rsidR="00FC0983" w:rsidRDefault="00FC09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C0983">
        <w:tc>
          <w:tcPr>
            <w:tcW w:w="9071" w:type="dxa"/>
            <w:tcBorders>
              <w:left w:val="single" w:sz="4" w:space="0" w:color="auto"/>
              <w:bottom w:val="nil"/>
              <w:right w:val="single" w:sz="4" w:space="0" w:color="auto"/>
            </w:tcBorders>
          </w:tcPr>
          <w:p w:rsidR="00FC0983" w:rsidRDefault="00FC0983">
            <w:pPr>
              <w:pStyle w:val="ConsPlusNormal"/>
              <w:jc w:val="center"/>
            </w:pPr>
            <w:r>
              <w:t>ПРИМЕРНАЯ ФОРМА ПЕРЕЧНЯ ВОПРОСОВ</w:t>
            </w:r>
          </w:p>
          <w:p w:rsidR="00FC0983" w:rsidRDefault="00FC0983">
            <w:pPr>
              <w:pStyle w:val="ConsPlusNormal"/>
              <w:jc w:val="center"/>
            </w:pPr>
            <w:r>
              <w:t>ДЛЯ ПРОВЕДЕНИЯ ПУБЛИЧНЫХ КОНСУЛЬТАЦИЙ ПО</w:t>
            </w:r>
          </w:p>
          <w:p w:rsidR="00FC0983" w:rsidRDefault="00FC0983">
            <w:pPr>
              <w:pStyle w:val="ConsPlusNormal"/>
              <w:jc w:val="center"/>
            </w:pPr>
            <w:r>
              <w:t>____________________________________________________</w:t>
            </w:r>
          </w:p>
          <w:p w:rsidR="00FC0983" w:rsidRDefault="00FC0983">
            <w:pPr>
              <w:pStyle w:val="ConsPlusNormal"/>
              <w:jc w:val="center"/>
            </w:pPr>
            <w:r>
              <w:t>(наименование проекта нормативного правового акта)</w:t>
            </w:r>
          </w:p>
        </w:tc>
      </w:tr>
      <w:tr w:rsidR="00FC0983">
        <w:tc>
          <w:tcPr>
            <w:tcW w:w="9071" w:type="dxa"/>
            <w:tcBorders>
              <w:top w:val="nil"/>
              <w:left w:val="single" w:sz="4" w:space="0" w:color="auto"/>
              <w:right w:val="single" w:sz="4" w:space="0" w:color="auto"/>
            </w:tcBorders>
            <w:vAlign w:val="bottom"/>
          </w:tcPr>
          <w:p w:rsidR="00FC0983" w:rsidRDefault="00FC0983">
            <w:pPr>
              <w:pStyle w:val="ConsPlusNormal"/>
              <w:jc w:val="both"/>
            </w:pPr>
            <w: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w:t>
            </w:r>
            <w:r>
              <w:lastRenderedPageBreak/>
              <w:t>(или) предложения, направленные не в соответствии с настоящей формой, рассмотрению не подлежат</w:t>
            </w: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pP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r>
              <w:t>Контактная информация</w:t>
            </w:r>
          </w:p>
          <w:p w:rsidR="00FC0983" w:rsidRDefault="00FC0983">
            <w:pPr>
              <w:pStyle w:val="ConsPlusNormal"/>
              <w:jc w:val="center"/>
            </w:pPr>
            <w:r>
              <w:t>________________________________________________________________</w:t>
            </w:r>
          </w:p>
          <w:p w:rsidR="00FC0983" w:rsidRDefault="00FC0983">
            <w:pPr>
              <w:pStyle w:val="ConsPlusNormal"/>
              <w:jc w:val="center"/>
            </w:pPr>
            <w:r>
              <w:t>наименование организации</w:t>
            </w:r>
          </w:p>
          <w:p w:rsidR="00FC0983" w:rsidRDefault="00FC0983">
            <w:pPr>
              <w:pStyle w:val="ConsPlusNormal"/>
              <w:jc w:val="center"/>
            </w:pPr>
            <w:r>
              <w:t>________________________________________________________________</w:t>
            </w:r>
          </w:p>
          <w:p w:rsidR="00FC0983" w:rsidRDefault="00FC0983">
            <w:pPr>
              <w:pStyle w:val="ConsPlusNormal"/>
              <w:jc w:val="center"/>
            </w:pPr>
            <w:r>
              <w:t>сфера деятельности</w:t>
            </w:r>
          </w:p>
          <w:p w:rsidR="00FC0983" w:rsidRDefault="00FC0983">
            <w:pPr>
              <w:pStyle w:val="ConsPlusNormal"/>
              <w:jc w:val="center"/>
            </w:pPr>
            <w:r>
              <w:t>________________________________________________________________</w:t>
            </w:r>
          </w:p>
          <w:p w:rsidR="00FC0983" w:rsidRDefault="00FC0983">
            <w:pPr>
              <w:pStyle w:val="ConsPlusNormal"/>
              <w:jc w:val="center"/>
            </w:pPr>
            <w:r>
              <w:t>Ф.И.О. контактного лица</w:t>
            </w:r>
          </w:p>
          <w:p w:rsidR="00FC0983" w:rsidRDefault="00FC0983">
            <w:pPr>
              <w:pStyle w:val="ConsPlusNormal"/>
              <w:jc w:val="center"/>
            </w:pPr>
            <w:r>
              <w:t>________________________________________________________________</w:t>
            </w:r>
          </w:p>
          <w:p w:rsidR="00FC0983" w:rsidRDefault="00FC0983">
            <w:pPr>
              <w:pStyle w:val="ConsPlusNormal"/>
              <w:jc w:val="center"/>
            </w:pPr>
            <w:r>
              <w:t>номер контактного телефона</w:t>
            </w:r>
          </w:p>
          <w:p w:rsidR="00FC0983" w:rsidRDefault="00FC0983">
            <w:pPr>
              <w:pStyle w:val="ConsPlusNormal"/>
              <w:jc w:val="center"/>
            </w:pPr>
            <w:r>
              <w:t>________________________________________________________________</w:t>
            </w:r>
          </w:p>
          <w:p w:rsidR="00FC0983" w:rsidRDefault="00FC0983">
            <w:pPr>
              <w:pStyle w:val="ConsPlusNormal"/>
              <w:jc w:val="center"/>
            </w:pPr>
            <w:r>
              <w:t>адрес электронной почты</w:t>
            </w: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1. На решение какой проблемы, на Ваш взгляд, направлено предлагаемое правовое регулирование? Актуальна ли данная проблема сегодня?</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2. Обосновал ли разработчик необходимость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3. Является ли выбранный вариант решения проблемы оптимальным (в том числе с точки зрения выгод и издержек для общества в целом)?</w:t>
            </w:r>
          </w:p>
          <w:p w:rsidR="00FC0983" w:rsidRDefault="00FC0983">
            <w:pPr>
              <w:pStyle w:val="ConsPlusNormal"/>
              <w:ind w:firstLine="283"/>
              <w:jc w:val="both"/>
            </w:pPr>
            <w: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городе Сочи и прочее)?</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отраслевыми (функциональными) и территориальными органами администрации города Сочи,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FC0983" w:rsidRDefault="00FC0983">
            <w:pPr>
              <w:pStyle w:val="ConsPlusNormal"/>
              <w:ind w:firstLine="283"/>
              <w:jc w:val="both"/>
            </w:pPr>
            <w: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FC0983" w:rsidRDefault="00FC0983">
            <w:pPr>
              <w:pStyle w:val="ConsPlusNormal"/>
              <w:ind w:firstLine="283"/>
              <w:jc w:val="both"/>
            </w:pPr>
            <w:r>
              <w:t>имеются ли технические ошибки;</w:t>
            </w:r>
          </w:p>
          <w:p w:rsidR="00FC0983" w:rsidRDefault="00FC0983">
            <w:pPr>
              <w:pStyle w:val="ConsPlusNormal"/>
              <w:ind w:firstLine="283"/>
              <w:jc w:val="both"/>
            </w:pPr>
            <w:r>
              <w:t>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FC0983" w:rsidRDefault="00FC0983">
            <w:pPr>
              <w:pStyle w:val="ConsPlusNormal"/>
              <w:ind w:firstLine="283"/>
              <w:jc w:val="both"/>
            </w:pPr>
            <w: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C0983" w:rsidRDefault="00FC0983">
            <w:pPr>
              <w:pStyle w:val="ConsPlusNormal"/>
              <w:ind w:firstLine="283"/>
              <w:jc w:val="both"/>
            </w:pPr>
            <w:r>
              <w:t>устанавливается ли положением необоснованное ограничение выбора для субъектов предпринимательской и инвестиционной деятельности существующих или возможных поставщиков или потребителей;</w:t>
            </w:r>
          </w:p>
          <w:p w:rsidR="00FC0983" w:rsidRDefault="00FC0983">
            <w:pPr>
              <w:pStyle w:val="ConsPlusNormal"/>
              <w:ind w:firstLine="283"/>
              <w:jc w:val="both"/>
            </w:pPr>
            <w: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отраслевых (функциональных) и территориальных органов администрации города Сочи и должностных лиц, допускает ли возможность избирательного применения норм;</w:t>
            </w:r>
          </w:p>
          <w:p w:rsidR="00FC0983" w:rsidRDefault="00FC0983">
            <w:pPr>
              <w:pStyle w:val="ConsPlusNormal"/>
              <w:ind w:firstLine="283"/>
              <w:jc w:val="both"/>
            </w:pPr>
            <w: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FC0983" w:rsidRDefault="00FC0983">
            <w:pPr>
              <w:pStyle w:val="ConsPlusNormal"/>
              <w:ind w:firstLine="283"/>
              <w:jc w:val="both"/>
            </w:pPr>
            <w: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8.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9. Оцените издержки (упущенную выгоду) субъектов предпринимательской и инвестиционной деятельности, возникающие при введении предлагаемого регулирования.</w:t>
            </w:r>
          </w:p>
          <w:p w:rsidR="00FC0983" w:rsidRDefault="00FC0983">
            <w:pPr>
              <w:pStyle w:val="ConsPlusNormal"/>
              <w:ind w:firstLine="283"/>
              <w:jc w:val="both"/>
            </w:pPr>
            <w:r>
              <w:t>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 xml:space="preserve">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w:t>
            </w:r>
            <w:r>
              <w:lastRenderedPageBreak/>
              <w:t>в одинаковых условиях после его введения?</w:t>
            </w:r>
          </w:p>
          <w:p w:rsidR="00FC0983" w:rsidRDefault="00FC0983">
            <w:pPr>
              <w:pStyle w:val="ConsPlusNormal"/>
              <w:ind w:firstLine="283"/>
              <w:jc w:val="both"/>
            </w:pPr>
            <w:r>
              <w:t>Предусмотрен ли в нем механизм защиты прав хозяйствующих субъектов?</w:t>
            </w:r>
          </w:p>
          <w:p w:rsidR="00FC0983" w:rsidRDefault="00FC0983">
            <w:pPr>
              <w:pStyle w:val="ConsPlusNormal"/>
              <w:ind w:firstLine="283"/>
              <w:jc w:val="both"/>
            </w:pPr>
            <w:r>
              <w:t>Существуют ли, на Ваш взгляд, особенности при контроле за соблюдением требований вновь вводимого правового регулирования различными группами адресатов регулирования?</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13. Специальные вопросы, касающиеся конкретных положений и норм рассматриваемого проекта, которые разработчику необходимо прояснить:</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r w:rsidR="00FC0983">
        <w:tblPrEx>
          <w:tblBorders>
            <w:left w:val="nil"/>
            <w:right w:val="nil"/>
            <w:insideH w:val="single" w:sz="4" w:space="0" w:color="auto"/>
          </w:tblBorders>
        </w:tblPrEx>
        <w:tc>
          <w:tcPr>
            <w:tcW w:w="9071" w:type="dxa"/>
            <w:tcBorders>
              <w:left w:val="nil"/>
              <w:right w:val="nil"/>
            </w:tcBorders>
          </w:tcPr>
          <w:p w:rsidR="00FC0983" w:rsidRDefault="00FC0983">
            <w:pPr>
              <w:pStyle w:val="ConsPlusNormal"/>
              <w:ind w:firstLine="283"/>
              <w:jc w:val="both"/>
            </w:pPr>
            <w:r>
              <w:t>Иные предложения и замечания, которые, по Вашему мнению, целесообразно учесть в рамках оценки регулирующего воздействия:</w:t>
            </w:r>
          </w:p>
        </w:tc>
      </w:tr>
      <w:tr w:rsidR="00FC0983">
        <w:tblPrEx>
          <w:tblBorders>
            <w:insideH w:val="single" w:sz="4" w:space="0" w:color="auto"/>
          </w:tblBorders>
        </w:tblPrEx>
        <w:tc>
          <w:tcPr>
            <w:tcW w:w="9071" w:type="dxa"/>
            <w:tcBorders>
              <w:left w:val="single" w:sz="4" w:space="0" w:color="auto"/>
              <w:right w:val="single" w:sz="4" w:space="0" w:color="auto"/>
            </w:tcBorders>
          </w:tcPr>
          <w:p w:rsidR="00FC0983" w:rsidRDefault="00FC0983">
            <w:pPr>
              <w:pStyle w:val="ConsPlusNormal"/>
            </w:pPr>
          </w:p>
        </w:tc>
      </w:tr>
    </w:tbl>
    <w:p w:rsidR="00FC0983" w:rsidRDefault="00FC0983">
      <w:pPr>
        <w:pStyle w:val="ConsPlusNormal"/>
        <w:jc w:val="both"/>
      </w:pPr>
    </w:p>
    <w:p w:rsidR="00FC0983" w:rsidRDefault="00FC0983">
      <w:pPr>
        <w:pStyle w:val="ConsPlusNormal"/>
        <w:jc w:val="right"/>
      </w:pPr>
      <w:r>
        <w:t>Директор департамента</w:t>
      </w:r>
    </w:p>
    <w:p w:rsidR="00FC0983" w:rsidRDefault="00FC0983">
      <w:pPr>
        <w:pStyle w:val="ConsPlusNormal"/>
        <w:jc w:val="right"/>
      </w:pPr>
      <w:r>
        <w:t>экономики и стратегического развития</w:t>
      </w:r>
    </w:p>
    <w:p w:rsidR="00FC0983" w:rsidRDefault="00FC0983">
      <w:pPr>
        <w:pStyle w:val="ConsPlusNormal"/>
        <w:jc w:val="right"/>
      </w:pPr>
      <w:r>
        <w:t>администрации города Сочи</w:t>
      </w:r>
    </w:p>
    <w:p w:rsidR="00FC0983" w:rsidRDefault="00FC0983">
      <w:pPr>
        <w:pStyle w:val="ConsPlusNormal"/>
        <w:jc w:val="right"/>
      </w:pPr>
      <w:r>
        <w:t>Л.Б.ГАНДАЛОЕВА</w:t>
      </w: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right"/>
        <w:outlineLvl w:val="1"/>
      </w:pPr>
      <w:r>
        <w:t>Приложение N 3</w:t>
      </w:r>
    </w:p>
    <w:p w:rsidR="00FC0983" w:rsidRDefault="00FC0983">
      <w:pPr>
        <w:pStyle w:val="ConsPlusNormal"/>
        <w:jc w:val="right"/>
      </w:pPr>
      <w:r>
        <w:t>к Порядку</w:t>
      </w:r>
    </w:p>
    <w:p w:rsidR="00FC0983" w:rsidRDefault="00FC0983">
      <w:pPr>
        <w:pStyle w:val="ConsPlusNormal"/>
        <w:jc w:val="right"/>
      </w:pPr>
      <w:r>
        <w:t>проведения оценки</w:t>
      </w:r>
    </w:p>
    <w:p w:rsidR="00FC0983" w:rsidRDefault="00FC0983">
      <w:pPr>
        <w:pStyle w:val="ConsPlusNormal"/>
        <w:jc w:val="right"/>
      </w:pPr>
      <w:r>
        <w:t>регулирующего воздействия проектов</w:t>
      </w:r>
    </w:p>
    <w:p w:rsidR="00FC0983" w:rsidRDefault="00FC0983">
      <w:pPr>
        <w:pStyle w:val="ConsPlusNormal"/>
        <w:jc w:val="right"/>
      </w:pPr>
      <w:r>
        <w:t>нормативных правовых актов</w:t>
      </w:r>
    </w:p>
    <w:p w:rsidR="00FC0983" w:rsidRDefault="00FC0983">
      <w:pPr>
        <w:pStyle w:val="ConsPlusNormal"/>
        <w:jc w:val="right"/>
      </w:pPr>
      <w:r>
        <w:t>муниципального образования</w:t>
      </w:r>
    </w:p>
    <w:p w:rsidR="00FC0983" w:rsidRDefault="00FC0983">
      <w:pPr>
        <w:pStyle w:val="ConsPlusNormal"/>
        <w:jc w:val="right"/>
      </w:pPr>
      <w:r>
        <w:t>город-курорт Сочи</w:t>
      </w:r>
    </w:p>
    <w:p w:rsidR="00FC0983" w:rsidRDefault="00FC0983">
      <w:pPr>
        <w:pStyle w:val="ConsPlusNormal"/>
        <w:jc w:val="both"/>
      </w:pPr>
    </w:p>
    <w:p w:rsidR="00FC0983" w:rsidRDefault="00FC0983">
      <w:pPr>
        <w:pStyle w:val="ConsPlusNonformat"/>
        <w:jc w:val="both"/>
      </w:pPr>
      <w:bookmarkStart w:id="19" w:name="P327"/>
      <w:bookmarkEnd w:id="19"/>
      <w:r>
        <w:t xml:space="preserve">                               СВОДНЫЙ ОТЧЕТ</w:t>
      </w:r>
    </w:p>
    <w:p w:rsidR="00FC0983" w:rsidRDefault="00FC0983">
      <w:pPr>
        <w:pStyle w:val="ConsPlusNonformat"/>
        <w:jc w:val="both"/>
      </w:pPr>
      <w:r>
        <w:t xml:space="preserve">         О РЕЗУЛЬТАТАХ ПРОВЕДЕНИЯ ОЦЕНКИ РЕГУЛИРУЮЩЕГО ВОЗДЕЙСТВИЯ</w:t>
      </w:r>
    </w:p>
    <w:p w:rsidR="00FC0983" w:rsidRDefault="00FC0983">
      <w:pPr>
        <w:pStyle w:val="ConsPlusNonformat"/>
        <w:jc w:val="both"/>
      </w:pPr>
      <w:r>
        <w:t xml:space="preserve">            ПРОЕКТА МУНИЦИПАЛЬНОГО НОРМАТИВНОГО ПРАВОВОГО АКТА</w:t>
      </w:r>
    </w:p>
    <w:p w:rsidR="00FC0983" w:rsidRDefault="00FC0983">
      <w:pPr>
        <w:pStyle w:val="ConsPlusNonformat"/>
        <w:jc w:val="both"/>
      </w:pPr>
    </w:p>
    <w:p w:rsidR="00FC0983" w:rsidRDefault="00FC0983">
      <w:pPr>
        <w:pStyle w:val="ConsPlusNonformat"/>
        <w:jc w:val="both"/>
      </w:pPr>
      <w:r>
        <w:t>1. Общая информация.</w:t>
      </w:r>
    </w:p>
    <w:p w:rsidR="00FC0983" w:rsidRDefault="00FC0983">
      <w:pPr>
        <w:pStyle w:val="ConsPlusNonformat"/>
        <w:jc w:val="both"/>
      </w:pPr>
      <w:r>
        <w:t>1.1. Регулирующий орган:</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(полное и краткое наименования)</w:t>
      </w:r>
    </w:p>
    <w:p w:rsidR="00FC0983" w:rsidRDefault="00FC0983">
      <w:pPr>
        <w:pStyle w:val="ConsPlusNonformat"/>
        <w:jc w:val="both"/>
      </w:pPr>
      <w:r>
        <w:t>1.2. Вид и наименование проекта нормативного правового акта:</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1.3. Предполагаемая дата вступления в силу нормативного правового акта:</w:t>
      </w:r>
    </w:p>
    <w:p w:rsidR="00FC0983" w:rsidRDefault="00FC0983">
      <w:pPr>
        <w:pStyle w:val="ConsPlusNonformat"/>
        <w:jc w:val="both"/>
      </w:pPr>
      <w:r>
        <w:lastRenderedPageBreak/>
        <w:t>___________________________________________________________________________</w:t>
      </w:r>
    </w:p>
    <w:p w:rsidR="00FC0983" w:rsidRDefault="00FC0983">
      <w:pPr>
        <w:pStyle w:val="ConsPlusNonformat"/>
        <w:jc w:val="both"/>
      </w:pPr>
      <w:r>
        <w:t xml:space="preserve">                             (указывается дата)</w:t>
      </w:r>
    </w:p>
    <w:p w:rsidR="00FC0983" w:rsidRDefault="00FC0983">
      <w:pPr>
        <w:pStyle w:val="ConsPlusNonformat"/>
        <w:jc w:val="both"/>
      </w:pPr>
      <w:r>
        <w:t>1.4.  Краткое описание проблемы, на решение которой направлено предлагаемое</w:t>
      </w:r>
    </w:p>
    <w:p w:rsidR="00FC0983" w:rsidRDefault="00FC0983">
      <w:pPr>
        <w:pStyle w:val="ConsPlusNonformat"/>
        <w:jc w:val="both"/>
      </w:pPr>
      <w:r>
        <w:t>правовое регулирование:</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1.5. Краткое описание целей предлагаемого правового регулирования:</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1.6. Краткое описание содержания предлагаемого правового регулирования:</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1.7. Контактная информация исполнителя в регулирующем органе:</w:t>
      </w:r>
    </w:p>
    <w:p w:rsidR="00FC0983" w:rsidRDefault="00FC0983">
      <w:pPr>
        <w:pStyle w:val="ConsPlusNonformat"/>
        <w:jc w:val="both"/>
      </w:pPr>
      <w:r>
        <w:t>Ф.И.О. ____________________________________________________________________</w:t>
      </w:r>
    </w:p>
    <w:p w:rsidR="00FC0983" w:rsidRDefault="00FC0983">
      <w:pPr>
        <w:pStyle w:val="ConsPlusNonformat"/>
        <w:jc w:val="both"/>
      </w:pPr>
      <w:r>
        <w:t>Должность: ________________________________________________________________</w:t>
      </w:r>
    </w:p>
    <w:p w:rsidR="00FC0983" w:rsidRDefault="00FC0983">
      <w:pPr>
        <w:pStyle w:val="ConsPlusNonformat"/>
        <w:jc w:val="both"/>
      </w:pPr>
      <w:r>
        <w:t>Тел.: ___________________ адрес электронной почты: ________________________</w:t>
      </w:r>
    </w:p>
    <w:p w:rsidR="00FC0983" w:rsidRDefault="00FC0983">
      <w:pPr>
        <w:pStyle w:val="ConsPlusNonformat"/>
        <w:jc w:val="both"/>
      </w:pPr>
    </w:p>
    <w:p w:rsidR="00FC0983" w:rsidRDefault="00FC0983">
      <w:pPr>
        <w:pStyle w:val="ConsPlusNonformat"/>
        <w:jc w:val="both"/>
      </w:pPr>
      <w:r>
        <w:t>2. Описание проблемы, на решение которой направлено предлагаемое правовое</w:t>
      </w:r>
    </w:p>
    <w:p w:rsidR="00FC0983" w:rsidRDefault="00FC0983">
      <w:pPr>
        <w:pStyle w:val="ConsPlusNonformat"/>
        <w:jc w:val="both"/>
      </w:pPr>
      <w:r>
        <w:t>регулирование: 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2.1. Формулировка проблемы:</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2.2. Информация о возникновении, выявлении проблемы и мерах, принятых ранее</w:t>
      </w:r>
    </w:p>
    <w:p w:rsidR="00FC0983" w:rsidRDefault="00FC0983">
      <w:pPr>
        <w:pStyle w:val="ConsPlusNonformat"/>
        <w:jc w:val="both"/>
      </w:pPr>
      <w:r>
        <w:t>для ее решения, достигнутых результатах и затраченных ресурсах:</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2.3.   Субъекты   общественных  отношений,  заинтересованные  в  устранении</w:t>
      </w:r>
    </w:p>
    <w:p w:rsidR="00FC0983" w:rsidRDefault="00FC0983">
      <w:pPr>
        <w:pStyle w:val="ConsPlusNonformat"/>
        <w:jc w:val="both"/>
      </w:pPr>
      <w:r>
        <w:t>проблемы, их количественная оценка:</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2.4.  Характеристика  негативных  эффектов,  возникающих в связи с наличием</w:t>
      </w:r>
    </w:p>
    <w:p w:rsidR="00FC0983" w:rsidRDefault="00FC0983">
      <w:pPr>
        <w:pStyle w:val="ConsPlusNonformat"/>
        <w:jc w:val="both"/>
      </w:pPr>
      <w:r>
        <w:t>проблемы, их количественная оценка:</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2.5.   Причины   возникновения   проблемы   и  факторы,  поддерживающие  ее</w:t>
      </w:r>
    </w:p>
    <w:p w:rsidR="00FC0983" w:rsidRDefault="00FC0983">
      <w:pPr>
        <w:pStyle w:val="ConsPlusNonformat"/>
        <w:jc w:val="both"/>
      </w:pPr>
      <w:r>
        <w:t>существование:</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2.6.  Причины  невозможности  решения  проблемы участниками соответствующих</w:t>
      </w:r>
    </w:p>
    <w:p w:rsidR="00FC0983" w:rsidRDefault="00FC0983">
      <w:pPr>
        <w:pStyle w:val="ConsPlusNonformat"/>
        <w:jc w:val="both"/>
      </w:pPr>
      <w:r>
        <w:t>отношений самостоятельно, без вмешательства органов местного самоуправления</w:t>
      </w:r>
    </w:p>
    <w:p w:rsidR="00FC0983" w:rsidRDefault="00FC0983">
      <w:pPr>
        <w:pStyle w:val="ConsPlusNonformat"/>
        <w:jc w:val="both"/>
      </w:pPr>
      <w:r>
        <w:t>муниципального образования город-курорт Сочи:</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2.7.  Опыт  решения  аналогичных  проблем  в  других  субъектах  Российской</w:t>
      </w:r>
    </w:p>
    <w:p w:rsidR="00FC0983" w:rsidRDefault="00FC0983">
      <w:pPr>
        <w:pStyle w:val="ConsPlusNonformat"/>
        <w:jc w:val="both"/>
      </w:pPr>
      <w:r>
        <w:t>Федерации,  муниципальных  образованиях  Краснодарского  края,  иностранных</w:t>
      </w:r>
    </w:p>
    <w:p w:rsidR="00FC0983" w:rsidRDefault="00FC0983">
      <w:pPr>
        <w:pStyle w:val="ConsPlusNonformat"/>
        <w:jc w:val="both"/>
      </w:pPr>
      <w:r>
        <w:t>государствах:</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2.8. Источники данных:</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2.9. Иная информация о проблеме:</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p>
    <w:p w:rsidR="00FC0983" w:rsidRDefault="00FC0983">
      <w:pPr>
        <w:pStyle w:val="ConsPlusNonformat"/>
        <w:jc w:val="both"/>
      </w:pPr>
      <w:bookmarkStart w:id="20" w:name="P395"/>
      <w:bookmarkEnd w:id="20"/>
      <w:r>
        <w:t xml:space="preserve">    3.   Определение   целей   предлагаемого   правового   регулирования  и</w:t>
      </w:r>
    </w:p>
    <w:p w:rsidR="00FC0983" w:rsidRDefault="00FC0983">
      <w:pPr>
        <w:pStyle w:val="ConsPlusNonformat"/>
        <w:jc w:val="both"/>
      </w:pPr>
      <w:r>
        <w:t>индикаторов для оценки их достижения:</w:t>
      </w:r>
    </w:p>
    <w:p w:rsidR="00FC0983" w:rsidRDefault="00FC09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175"/>
        <w:gridCol w:w="3572"/>
      </w:tblGrid>
      <w:tr w:rsidR="00FC0983">
        <w:tc>
          <w:tcPr>
            <w:tcW w:w="2268" w:type="dxa"/>
            <w:vAlign w:val="center"/>
          </w:tcPr>
          <w:p w:rsidR="00FC0983" w:rsidRDefault="00FC0983">
            <w:pPr>
              <w:pStyle w:val="ConsPlusNormal"/>
              <w:jc w:val="center"/>
            </w:pPr>
            <w:r>
              <w:t xml:space="preserve">3.1. Цели предлагаемого правового </w:t>
            </w:r>
            <w:r>
              <w:lastRenderedPageBreak/>
              <w:t>регулирования</w:t>
            </w:r>
          </w:p>
        </w:tc>
        <w:tc>
          <w:tcPr>
            <w:tcW w:w="3175" w:type="dxa"/>
            <w:vAlign w:val="center"/>
          </w:tcPr>
          <w:p w:rsidR="00FC0983" w:rsidRDefault="00FC0983">
            <w:pPr>
              <w:pStyle w:val="ConsPlusNormal"/>
              <w:jc w:val="center"/>
            </w:pPr>
            <w:bookmarkStart w:id="21" w:name="P399"/>
            <w:bookmarkEnd w:id="21"/>
            <w:r>
              <w:lastRenderedPageBreak/>
              <w:t>3.2. Сроки достижения целей предлагаемого правового регулирования</w:t>
            </w:r>
          </w:p>
        </w:tc>
        <w:tc>
          <w:tcPr>
            <w:tcW w:w="3572" w:type="dxa"/>
            <w:vAlign w:val="center"/>
          </w:tcPr>
          <w:p w:rsidR="00FC0983" w:rsidRDefault="00FC0983">
            <w:pPr>
              <w:pStyle w:val="ConsPlusNormal"/>
              <w:jc w:val="center"/>
            </w:pPr>
            <w:r>
              <w:t>3.3. Периодичность мониторинга достижения целей предлагаемого правового регулирования</w:t>
            </w:r>
          </w:p>
        </w:tc>
      </w:tr>
      <w:tr w:rsidR="00FC0983">
        <w:tc>
          <w:tcPr>
            <w:tcW w:w="2268" w:type="dxa"/>
          </w:tcPr>
          <w:p w:rsidR="00FC0983" w:rsidRDefault="00FC0983">
            <w:pPr>
              <w:pStyle w:val="ConsPlusNormal"/>
              <w:ind w:left="60"/>
            </w:pPr>
            <w:r>
              <w:lastRenderedPageBreak/>
              <w:t>Цель 1</w:t>
            </w:r>
          </w:p>
        </w:tc>
        <w:tc>
          <w:tcPr>
            <w:tcW w:w="3175" w:type="dxa"/>
          </w:tcPr>
          <w:p w:rsidR="00FC0983" w:rsidRDefault="00FC0983">
            <w:pPr>
              <w:pStyle w:val="ConsPlusNormal"/>
            </w:pPr>
          </w:p>
        </w:tc>
        <w:tc>
          <w:tcPr>
            <w:tcW w:w="3572" w:type="dxa"/>
          </w:tcPr>
          <w:p w:rsidR="00FC0983" w:rsidRDefault="00FC0983">
            <w:pPr>
              <w:pStyle w:val="ConsPlusNormal"/>
            </w:pPr>
          </w:p>
        </w:tc>
      </w:tr>
      <w:tr w:rsidR="00FC0983">
        <w:tc>
          <w:tcPr>
            <w:tcW w:w="2268" w:type="dxa"/>
          </w:tcPr>
          <w:p w:rsidR="00FC0983" w:rsidRDefault="00FC0983">
            <w:pPr>
              <w:pStyle w:val="ConsPlusNormal"/>
              <w:ind w:left="60"/>
            </w:pPr>
            <w:r>
              <w:t>Цель 2</w:t>
            </w:r>
          </w:p>
        </w:tc>
        <w:tc>
          <w:tcPr>
            <w:tcW w:w="3175" w:type="dxa"/>
          </w:tcPr>
          <w:p w:rsidR="00FC0983" w:rsidRDefault="00FC0983">
            <w:pPr>
              <w:pStyle w:val="ConsPlusNormal"/>
            </w:pPr>
          </w:p>
        </w:tc>
        <w:tc>
          <w:tcPr>
            <w:tcW w:w="3572" w:type="dxa"/>
          </w:tcPr>
          <w:p w:rsidR="00FC0983" w:rsidRDefault="00FC0983">
            <w:pPr>
              <w:pStyle w:val="ConsPlusNormal"/>
            </w:pPr>
          </w:p>
        </w:tc>
      </w:tr>
      <w:tr w:rsidR="00FC0983">
        <w:tc>
          <w:tcPr>
            <w:tcW w:w="2268" w:type="dxa"/>
          </w:tcPr>
          <w:p w:rsidR="00FC0983" w:rsidRDefault="00FC0983">
            <w:pPr>
              <w:pStyle w:val="ConsPlusNormal"/>
              <w:ind w:left="60"/>
            </w:pPr>
            <w:r>
              <w:t>Цель 3</w:t>
            </w:r>
          </w:p>
        </w:tc>
        <w:tc>
          <w:tcPr>
            <w:tcW w:w="3175" w:type="dxa"/>
          </w:tcPr>
          <w:p w:rsidR="00FC0983" w:rsidRDefault="00FC0983">
            <w:pPr>
              <w:pStyle w:val="ConsPlusNormal"/>
            </w:pPr>
          </w:p>
        </w:tc>
        <w:tc>
          <w:tcPr>
            <w:tcW w:w="3572" w:type="dxa"/>
          </w:tcPr>
          <w:p w:rsidR="00FC0983" w:rsidRDefault="00FC0983">
            <w:pPr>
              <w:pStyle w:val="ConsPlusNormal"/>
            </w:pPr>
          </w:p>
        </w:tc>
      </w:tr>
    </w:tbl>
    <w:p w:rsidR="00FC0983" w:rsidRDefault="00FC0983">
      <w:pPr>
        <w:pStyle w:val="ConsPlusNormal"/>
        <w:jc w:val="both"/>
      </w:pPr>
    </w:p>
    <w:p w:rsidR="00FC0983" w:rsidRDefault="00FC0983">
      <w:pPr>
        <w:pStyle w:val="ConsPlusNonformat"/>
        <w:jc w:val="both"/>
      </w:pPr>
      <w:r>
        <w:t>3.4.  Действующие  нормативные правовые акты, поручения, другие решения, из</w:t>
      </w:r>
    </w:p>
    <w:p w:rsidR="00FC0983" w:rsidRDefault="00FC0983">
      <w:pPr>
        <w:pStyle w:val="ConsPlusNonformat"/>
        <w:jc w:val="both"/>
      </w:pPr>
      <w:r>
        <w:t>которых   вытекает   необходимость   разработки   предлагаемого   правового</w:t>
      </w:r>
    </w:p>
    <w:p w:rsidR="00FC0983" w:rsidRDefault="00FC0983">
      <w:pPr>
        <w:pStyle w:val="ConsPlusNonformat"/>
        <w:jc w:val="both"/>
      </w:pPr>
      <w:r>
        <w:t>регулирования в данной области, которые определяют необходимость постановки</w:t>
      </w:r>
    </w:p>
    <w:p w:rsidR="00FC0983" w:rsidRDefault="00FC0983">
      <w:pPr>
        <w:pStyle w:val="ConsPlusNonformat"/>
        <w:jc w:val="both"/>
      </w:pPr>
      <w:r>
        <w:t>указанных целей:</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(указывается нормативный правовой акт более высокого уровня либо</w:t>
      </w:r>
    </w:p>
    <w:p w:rsidR="00FC0983" w:rsidRDefault="00FC0983">
      <w:pPr>
        <w:pStyle w:val="ConsPlusNonformat"/>
        <w:jc w:val="both"/>
      </w:pPr>
      <w:r>
        <w:t xml:space="preserve">                      инициативный порядок разработки)</w:t>
      </w:r>
    </w:p>
    <w:p w:rsidR="00FC0983" w:rsidRDefault="00FC09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118"/>
        <w:gridCol w:w="1984"/>
        <w:gridCol w:w="2041"/>
      </w:tblGrid>
      <w:tr w:rsidR="00FC0983">
        <w:tc>
          <w:tcPr>
            <w:tcW w:w="1871" w:type="dxa"/>
          </w:tcPr>
          <w:p w:rsidR="00FC0983" w:rsidRDefault="00FC0983">
            <w:pPr>
              <w:pStyle w:val="ConsPlusNormal"/>
              <w:jc w:val="center"/>
            </w:pPr>
            <w:r>
              <w:t>3.5. Цели предлагаемого правового регулирования</w:t>
            </w:r>
          </w:p>
        </w:tc>
        <w:tc>
          <w:tcPr>
            <w:tcW w:w="3118" w:type="dxa"/>
          </w:tcPr>
          <w:p w:rsidR="00FC0983" w:rsidRDefault="00FC0983">
            <w:pPr>
              <w:pStyle w:val="ConsPlusNormal"/>
              <w:jc w:val="center"/>
            </w:pPr>
            <w:bookmarkStart w:id="22" w:name="P420"/>
            <w:bookmarkEnd w:id="22"/>
            <w:r>
              <w:t>3.6. Индикаторы достижения целей предлагаемого правового регулирования</w:t>
            </w:r>
          </w:p>
        </w:tc>
        <w:tc>
          <w:tcPr>
            <w:tcW w:w="1984" w:type="dxa"/>
          </w:tcPr>
          <w:p w:rsidR="00FC0983" w:rsidRDefault="00FC0983">
            <w:pPr>
              <w:pStyle w:val="ConsPlusNormal"/>
              <w:jc w:val="center"/>
            </w:pPr>
            <w:r>
              <w:t>3.7. Единица измерения индикаторов</w:t>
            </w:r>
          </w:p>
        </w:tc>
        <w:tc>
          <w:tcPr>
            <w:tcW w:w="2041" w:type="dxa"/>
          </w:tcPr>
          <w:p w:rsidR="00FC0983" w:rsidRDefault="00FC0983">
            <w:pPr>
              <w:pStyle w:val="ConsPlusNormal"/>
              <w:jc w:val="center"/>
            </w:pPr>
            <w:bookmarkStart w:id="23" w:name="P422"/>
            <w:bookmarkEnd w:id="23"/>
            <w:r>
              <w:t>3.8. Целевые значения индикаторов по годам</w:t>
            </w:r>
          </w:p>
        </w:tc>
      </w:tr>
      <w:tr w:rsidR="00FC0983">
        <w:tc>
          <w:tcPr>
            <w:tcW w:w="1871" w:type="dxa"/>
          </w:tcPr>
          <w:p w:rsidR="00FC0983" w:rsidRDefault="00FC0983">
            <w:pPr>
              <w:pStyle w:val="ConsPlusNormal"/>
              <w:ind w:left="60"/>
            </w:pPr>
            <w:r>
              <w:t>Цель 1</w:t>
            </w:r>
          </w:p>
        </w:tc>
        <w:tc>
          <w:tcPr>
            <w:tcW w:w="3118" w:type="dxa"/>
          </w:tcPr>
          <w:p w:rsidR="00FC0983" w:rsidRDefault="00FC0983">
            <w:pPr>
              <w:pStyle w:val="ConsPlusNormal"/>
              <w:ind w:left="160"/>
            </w:pPr>
            <w:r>
              <w:t>1.1. Индикатор</w:t>
            </w:r>
          </w:p>
        </w:tc>
        <w:tc>
          <w:tcPr>
            <w:tcW w:w="1984" w:type="dxa"/>
          </w:tcPr>
          <w:p w:rsidR="00FC0983" w:rsidRDefault="00FC0983">
            <w:pPr>
              <w:pStyle w:val="ConsPlusNormal"/>
            </w:pPr>
          </w:p>
        </w:tc>
        <w:tc>
          <w:tcPr>
            <w:tcW w:w="2041" w:type="dxa"/>
          </w:tcPr>
          <w:p w:rsidR="00FC0983" w:rsidRDefault="00FC0983">
            <w:pPr>
              <w:pStyle w:val="ConsPlusNormal"/>
            </w:pPr>
          </w:p>
        </w:tc>
      </w:tr>
      <w:tr w:rsidR="00FC0983">
        <w:tc>
          <w:tcPr>
            <w:tcW w:w="1871" w:type="dxa"/>
          </w:tcPr>
          <w:p w:rsidR="00FC0983" w:rsidRDefault="00FC0983">
            <w:pPr>
              <w:pStyle w:val="ConsPlusNormal"/>
            </w:pPr>
          </w:p>
        </w:tc>
        <w:tc>
          <w:tcPr>
            <w:tcW w:w="3118" w:type="dxa"/>
          </w:tcPr>
          <w:p w:rsidR="00FC0983" w:rsidRDefault="00FC0983">
            <w:pPr>
              <w:pStyle w:val="ConsPlusNormal"/>
            </w:pPr>
          </w:p>
        </w:tc>
        <w:tc>
          <w:tcPr>
            <w:tcW w:w="1984" w:type="dxa"/>
          </w:tcPr>
          <w:p w:rsidR="00FC0983" w:rsidRDefault="00FC0983">
            <w:pPr>
              <w:pStyle w:val="ConsPlusNormal"/>
            </w:pPr>
          </w:p>
        </w:tc>
        <w:tc>
          <w:tcPr>
            <w:tcW w:w="2041" w:type="dxa"/>
          </w:tcPr>
          <w:p w:rsidR="00FC0983" w:rsidRDefault="00FC0983">
            <w:pPr>
              <w:pStyle w:val="ConsPlusNormal"/>
            </w:pPr>
          </w:p>
        </w:tc>
      </w:tr>
      <w:tr w:rsidR="00FC0983">
        <w:tc>
          <w:tcPr>
            <w:tcW w:w="1871" w:type="dxa"/>
          </w:tcPr>
          <w:p w:rsidR="00FC0983" w:rsidRDefault="00FC0983">
            <w:pPr>
              <w:pStyle w:val="ConsPlusNormal"/>
              <w:ind w:left="60"/>
            </w:pPr>
            <w:r>
              <w:t>Цель 2</w:t>
            </w:r>
          </w:p>
        </w:tc>
        <w:tc>
          <w:tcPr>
            <w:tcW w:w="3118" w:type="dxa"/>
          </w:tcPr>
          <w:p w:rsidR="00FC0983" w:rsidRDefault="00FC0983">
            <w:pPr>
              <w:pStyle w:val="ConsPlusNormal"/>
              <w:ind w:left="60"/>
            </w:pPr>
            <w:r>
              <w:t>1.2. Индикатор</w:t>
            </w:r>
          </w:p>
        </w:tc>
        <w:tc>
          <w:tcPr>
            <w:tcW w:w="1984" w:type="dxa"/>
          </w:tcPr>
          <w:p w:rsidR="00FC0983" w:rsidRDefault="00FC0983">
            <w:pPr>
              <w:pStyle w:val="ConsPlusNormal"/>
            </w:pPr>
          </w:p>
        </w:tc>
        <w:tc>
          <w:tcPr>
            <w:tcW w:w="2041" w:type="dxa"/>
          </w:tcPr>
          <w:p w:rsidR="00FC0983" w:rsidRDefault="00FC0983">
            <w:pPr>
              <w:pStyle w:val="ConsPlusNormal"/>
            </w:pPr>
          </w:p>
        </w:tc>
      </w:tr>
      <w:tr w:rsidR="00FC0983">
        <w:tc>
          <w:tcPr>
            <w:tcW w:w="1871" w:type="dxa"/>
          </w:tcPr>
          <w:p w:rsidR="00FC0983" w:rsidRDefault="00FC0983">
            <w:pPr>
              <w:pStyle w:val="ConsPlusNormal"/>
            </w:pPr>
          </w:p>
        </w:tc>
        <w:tc>
          <w:tcPr>
            <w:tcW w:w="3118" w:type="dxa"/>
          </w:tcPr>
          <w:p w:rsidR="00FC0983" w:rsidRDefault="00FC0983">
            <w:pPr>
              <w:pStyle w:val="ConsPlusNormal"/>
            </w:pPr>
          </w:p>
        </w:tc>
        <w:tc>
          <w:tcPr>
            <w:tcW w:w="1984" w:type="dxa"/>
          </w:tcPr>
          <w:p w:rsidR="00FC0983" w:rsidRDefault="00FC0983">
            <w:pPr>
              <w:pStyle w:val="ConsPlusNormal"/>
            </w:pPr>
          </w:p>
        </w:tc>
        <w:tc>
          <w:tcPr>
            <w:tcW w:w="2041" w:type="dxa"/>
          </w:tcPr>
          <w:p w:rsidR="00FC0983" w:rsidRDefault="00FC0983">
            <w:pPr>
              <w:pStyle w:val="ConsPlusNormal"/>
            </w:pPr>
          </w:p>
        </w:tc>
      </w:tr>
    </w:tbl>
    <w:p w:rsidR="00FC0983" w:rsidRDefault="00FC0983">
      <w:pPr>
        <w:pStyle w:val="ConsPlusNormal"/>
        <w:jc w:val="both"/>
      </w:pPr>
    </w:p>
    <w:p w:rsidR="00FC0983" w:rsidRDefault="00FC0983">
      <w:pPr>
        <w:pStyle w:val="ConsPlusNonformat"/>
        <w:jc w:val="both"/>
      </w:pPr>
      <w:r>
        <w:t>3.9.  Методы  расчета  индикаторов достижения целей предлагаемого правового</w:t>
      </w:r>
    </w:p>
    <w:p w:rsidR="00FC0983" w:rsidRDefault="00FC0983">
      <w:pPr>
        <w:pStyle w:val="ConsPlusNonformat"/>
        <w:jc w:val="both"/>
      </w:pPr>
      <w:r>
        <w:t>регулирования, источники информации для расчетов:</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3.10.   Оценка   затрат   на   проведение   мониторинга   достижения  целей</w:t>
      </w:r>
    </w:p>
    <w:p w:rsidR="00FC0983" w:rsidRDefault="00FC0983">
      <w:pPr>
        <w:pStyle w:val="ConsPlusNonformat"/>
        <w:jc w:val="both"/>
      </w:pPr>
      <w:r>
        <w:t>предлагаемого правового регулирования:</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p>
    <w:p w:rsidR="00FC0983" w:rsidRDefault="00FC0983">
      <w:pPr>
        <w:pStyle w:val="ConsPlusNonformat"/>
        <w:jc w:val="both"/>
      </w:pPr>
      <w:r>
        <w:t xml:space="preserve">    4.  Качественная  характеристика  и  оценка  численности  потенциальных</w:t>
      </w:r>
    </w:p>
    <w:p w:rsidR="00FC0983" w:rsidRDefault="00FC0983">
      <w:pPr>
        <w:pStyle w:val="ConsPlusNonformat"/>
        <w:jc w:val="both"/>
      </w:pPr>
      <w:r>
        <w:t>адресатов предлагаемого правового регулирования (их групп):</w:t>
      </w:r>
    </w:p>
    <w:p w:rsidR="00FC0983" w:rsidRDefault="00FC09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31"/>
      </w:tblGrid>
      <w:tr w:rsidR="00FC0983">
        <w:tc>
          <w:tcPr>
            <w:tcW w:w="2891" w:type="dxa"/>
          </w:tcPr>
          <w:p w:rsidR="00FC0983" w:rsidRDefault="00FC0983">
            <w:pPr>
              <w:pStyle w:val="ConsPlusNormal"/>
              <w:jc w:val="center"/>
            </w:pPr>
            <w:bookmarkStart w:id="24" w:name="P452"/>
            <w:bookmarkEnd w:id="24"/>
            <w:r>
              <w:t>4.1. Группы потенциальных адресатов предлагаемого правового регулирования (краткое описание их качественных характеристик)</w:t>
            </w:r>
          </w:p>
        </w:tc>
        <w:tc>
          <w:tcPr>
            <w:tcW w:w="2891" w:type="dxa"/>
          </w:tcPr>
          <w:p w:rsidR="00FC0983" w:rsidRDefault="00FC0983">
            <w:pPr>
              <w:pStyle w:val="ConsPlusNormal"/>
              <w:jc w:val="center"/>
            </w:pPr>
            <w:r>
              <w:t>4.2. Количество участников группы</w:t>
            </w:r>
          </w:p>
        </w:tc>
        <w:tc>
          <w:tcPr>
            <w:tcW w:w="3231" w:type="dxa"/>
          </w:tcPr>
          <w:p w:rsidR="00FC0983" w:rsidRDefault="00FC0983">
            <w:pPr>
              <w:pStyle w:val="ConsPlusNormal"/>
              <w:jc w:val="center"/>
            </w:pPr>
            <w:r>
              <w:t>4.3. Источники данных</w:t>
            </w:r>
          </w:p>
        </w:tc>
      </w:tr>
      <w:tr w:rsidR="00FC0983">
        <w:tc>
          <w:tcPr>
            <w:tcW w:w="2891" w:type="dxa"/>
          </w:tcPr>
          <w:p w:rsidR="00FC0983" w:rsidRDefault="00FC0983">
            <w:pPr>
              <w:pStyle w:val="ConsPlusNormal"/>
              <w:ind w:left="120"/>
            </w:pPr>
            <w:r>
              <w:t>(Группа 1)</w:t>
            </w:r>
          </w:p>
        </w:tc>
        <w:tc>
          <w:tcPr>
            <w:tcW w:w="2891" w:type="dxa"/>
          </w:tcPr>
          <w:p w:rsidR="00FC0983" w:rsidRDefault="00FC0983">
            <w:pPr>
              <w:pStyle w:val="ConsPlusNormal"/>
            </w:pPr>
          </w:p>
        </w:tc>
        <w:tc>
          <w:tcPr>
            <w:tcW w:w="3231" w:type="dxa"/>
          </w:tcPr>
          <w:p w:rsidR="00FC0983" w:rsidRDefault="00FC0983">
            <w:pPr>
              <w:pStyle w:val="ConsPlusNormal"/>
            </w:pPr>
          </w:p>
        </w:tc>
      </w:tr>
      <w:tr w:rsidR="00FC0983">
        <w:tc>
          <w:tcPr>
            <w:tcW w:w="2891" w:type="dxa"/>
          </w:tcPr>
          <w:p w:rsidR="00FC0983" w:rsidRDefault="00FC0983">
            <w:pPr>
              <w:pStyle w:val="ConsPlusNormal"/>
              <w:ind w:left="120"/>
            </w:pPr>
            <w:r>
              <w:t>(Группа 2)</w:t>
            </w:r>
          </w:p>
        </w:tc>
        <w:tc>
          <w:tcPr>
            <w:tcW w:w="2891" w:type="dxa"/>
          </w:tcPr>
          <w:p w:rsidR="00FC0983" w:rsidRDefault="00FC0983">
            <w:pPr>
              <w:pStyle w:val="ConsPlusNormal"/>
            </w:pPr>
          </w:p>
        </w:tc>
        <w:tc>
          <w:tcPr>
            <w:tcW w:w="3231" w:type="dxa"/>
          </w:tcPr>
          <w:p w:rsidR="00FC0983" w:rsidRDefault="00FC0983">
            <w:pPr>
              <w:pStyle w:val="ConsPlusNormal"/>
            </w:pPr>
          </w:p>
        </w:tc>
      </w:tr>
      <w:tr w:rsidR="00FC0983">
        <w:tc>
          <w:tcPr>
            <w:tcW w:w="2891" w:type="dxa"/>
          </w:tcPr>
          <w:p w:rsidR="00FC0983" w:rsidRDefault="00FC0983">
            <w:pPr>
              <w:pStyle w:val="ConsPlusNormal"/>
              <w:ind w:left="120"/>
            </w:pPr>
            <w:r>
              <w:t>(Группа 3)</w:t>
            </w:r>
          </w:p>
        </w:tc>
        <w:tc>
          <w:tcPr>
            <w:tcW w:w="2891" w:type="dxa"/>
          </w:tcPr>
          <w:p w:rsidR="00FC0983" w:rsidRDefault="00FC0983">
            <w:pPr>
              <w:pStyle w:val="ConsPlusNormal"/>
            </w:pPr>
          </w:p>
        </w:tc>
        <w:tc>
          <w:tcPr>
            <w:tcW w:w="3231" w:type="dxa"/>
          </w:tcPr>
          <w:p w:rsidR="00FC0983" w:rsidRDefault="00FC0983">
            <w:pPr>
              <w:pStyle w:val="ConsPlusNormal"/>
            </w:pPr>
          </w:p>
        </w:tc>
      </w:tr>
    </w:tbl>
    <w:p w:rsidR="00FC0983" w:rsidRDefault="00FC0983">
      <w:pPr>
        <w:pStyle w:val="ConsPlusNormal"/>
        <w:jc w:val="both"/>
      </w:pPr>
    </w:p>
    <w:p w:rsidR="00FC0983" w:rsidRDefault="00FC0983">
      <w:pPr>
        <w:pStyle w:val="ConsPlusNormal"/>
        <w:ind w:firstLine="540"/>
        <w:jc w:val="both"/>
        <w:outlineLvl w:val="2"/>
      </w:pPr>
      <w:r>
        <w:t>5. Изменение функций (полномочий, обязанностей, прав) органов местного самоуправления муниципального образования город-курорт Сочи, а также порядка их реализации в связи с введением предлагаемого правового регулирования:</w:t>
      </w:r>
    </w:p>
    <w:p w:rsidR="00FC0983" w:rsidRDefault="00FC09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87"/>
        <w:gridCol w:w="1928"/>
        <w:gridCol w:w="1984"/>
        <w:gridCol w:w="1757"/>
      </w:tblGrid>
      <w:tr w:rsidR="00FC0983">
        <w:tc>
          <w:tcPr>
            <w:tcW w:w="1814" w:type="dxa"/>
            <w:vAlign w:val="center"/>
          </w:tcPr>
          <w:p w:rsidR="00FC0983" w:rsidRDefault="00FC0983">
            <w:pPr>
              <w:pStyle w:val="ConsPlusNormal"/>
              <w:jc w:val="center"/>
            </w:pPr>
            <w:bookmarkStart w:id="25" w:name="P467"/>
            <w:bookmarkEnd w:id="25"/>
            <w:r>
              <w:t>5.1. Наименование функции (полномочия, обязанности или права)</w:t>
            </w:r>
          </w:p>
        </w:tc>
        <w:tc>
          <w:tcPr>
            <w:tcW w:w="1587" w:type="dxa"/>
            <w:vAlign w:val="center"/>
          </w:tcPr>
          <w:p w:rsidR="00FC0983" w:rsidRDefault="00FC0983">
            <w:pPr>
              <w:pStyle w:val="ConsPlusNormal"/>
              <w:jc w:val="center"/>
            </w:pPr>
            <w:r>
              <w:t>5.2. Характер функции (новая /изменяемая/отменяемая)</w:t>
            </w:r>
          </w:p>
        </w:tc>
        <w:tc>
          <w:tcPr>
            <w:tcW w:w="1928" w:type="dxa"/>
            <w:vAlign w:val="center"/>
          </w:tcPr>
          <w:p w:rsidR="00FC0983" w:rsidRDefault="00FC0983">
            <w:pPr>
              <w:pStyle w:val="ConsPlusNormal"/>
              <w:jc w:val="center"/>
            </w:pPr>
            <w:r>
              <w:t>5.3. Предполагаемый порядок реализации</w:t>
            </w:r>
          </w:p>
        </w:tc>
        <w:tc>
          <w:tcPr>
            <w:tcW w:w="1984" w:type="dxa"/>
            <w:vAlign w:val="center"/>
          </w:tcPr>
          <w:p w:rsidR="00FC0983" w:rsidRDefault="00FC0983">
            <w:pPr>
              <w:pStyle w:val="ConsPlusNormal"/>
              <w:jc w:val="center"/>
            </w:pPr>
            <w:r>
              <w:t>5.4. Оценка изменения трудовых затрат (чел./час в год), изменения численности сотрудников (чел.)</w:t>
            </w:r>
          </w:p>
        </w:tc>
        <w:tc>
          <w:tcPr>
            <w:tcW w:w="1757" w:type="dxa"/>
            <w:vAlign w:val="center"/>
          </w:tcPr>
          <w:p w:rsidR="00FC0983" w:rsidRDefault="00FC0983">
            <w:pPr>
              <w:pStyle w:val="ConsPlusNormal"/>
              <w:jc w:val="center"/>
            </w:pPr>
            <w:r>
              <w:t>5.5. Оценка изменения потребностей в других ресурсах</w:t>
            </w:r>
          </w:p>
        </w:tc>
      </w:tr>
      <w:tr w:rsidR="00FC0983">
        <w:tc>
          <w:tcPr>
            <w:tcW w:w="9070" w:type="dxa"/>
            <w:gridSpan w:val="5"/>
          </w:tcPr>
          <w:p w:rsidR="00FC0983" w:rsidRDefault="00FC0983">
            <w:pPr>
              <w:pStyle w:val="ConsPlusNormal"/>
              <w:jc w:val="center"/>
            </w:pPr>
            <w:r>
              <w:t>1. Наименование органа местного самоуправления</w:t>
            </w:r>
          </w:p>
        </w:tc>
      </w:tr>
      <w:tr w:rsidR="00FC0983">
        <w:tc>
          <w:tcPr>
            <w:tcW w:w="1814" w:type="dxa"/>
          </w:tcPr>
          <w:p w:rsidR="00FC0983" w:rsidRDefault="00FC0983">
            <w:pPr>
              <w:pStyle w:val="ConsPlusNormal"/>
            </w:pPr>
            <w:r>
              <w:t>Функция (полномочие, обязанность или право)</w:t>
            </w:r>
          </w:p>
        </w:tc>
        <w:tc>
          <w:tcPr>
            <w:tcW w:w="1587" w:type="dxa"/>
          </w:tcPr>
          <w:p w:rsidR="00FC0983" w:rsidRDefault="00FC0983">
            <w:pPr>
              <w:pStyle w:val="ConsPlusNormal"/>
            </w:pPr>
          </w:p>
        </w:tc>
        <w:tc>
          <w:tcPr>
            <w:tcW w:w="1928" w:type="dxa"/>
          </w:tcPr>
          <w:p w:rsidR="00FC0983" w:rsidRDefault="00FC0983">
            <w:pPr>
              <w:pStyle w:val="ConsPlusNormal"/>
            </w:pPr>
          </w:p>
        </w:tc>
        <w:tc>
          <w:tcPr>
            <w:tcW w:w="1984" w:type="dxa"/>
          </w:tcPr>
          <w:p w:rsidR="00FC0983" w:rsidRDefault="00FC0983">
            <w:pPr>
              <w:pStyle w:val="ConsPlusNormal"/>
            </w:pPr>
          </w:p>
        </w:tc>
        <w:tc>
          <w:tcPr>
            <w:tcW w:w="1757" w:type="dxa"/>
          </w:tcPr>
          <w:p w:rsidR="00FC0983" w:rsidRDefault="00FC0983">
            <w:pPr>
              <w:pStyle w:val="ConsPlusNormal"/>
            </w:pPr>
          </w:p>
        </w:tc>
      </w:tr>
      <w:tr w:rsidR="00FC0983">
        <w:tc>
          <w:tcPr>
            <w:tcW w:w="1814" w:type="dxa"/>
          </w:tcPr>
          <w:p w:rsidR="00FC0983" w:rsidRDefault="00FC0983">
            <w:pPr>
              <w:pStyle w:val="ConsPlusNormal"/>
            </w:pPr>
            <w:r>
              <w:t>Функция (полномочие, обязанность или право)</w:t>
            </w:r>
          </w:p>
        </w:tc>
        <w:tc>
          <w:tcPr>
            <w:tcW w:w="1587" w:type="dxa"/>
          </w:tcPr>
          <w:p w:rsidR="00FC0983" w:rsidRDefault="00FC0983">
            <w:pPr>
              <w:pStyle w:val="ConsPlusNormal"/>
            </w:pPr>
          </w:p>
        </w:tc>
        <w:tc>
          <w:tcPr>
            <w:tcW w:w="1928" w:type="dxa"/>
          </w:tcPr>
          <w:p w:rsidR="00FC0983" w:rsidRDefault="00FC0983">
            <w:pPr>
              <w:pStyle w:val="ConsPlusNormal"/>
            </w:pPr>
          </w:p>
        </w:tc>
        <w:tc>
          <w:tcPr>
            <w:tcW w:w="1984" w:type="dxa"/>
          </w:tcPr>
          <w:p w:rsidR="00FC0983" w:rsidRDefault="00FC0983">
            <w:pPr>
              <w:pStyle w:val="ConsPlusNormal"/>
            </w:pPr>
          </w:p>
        </w:tc>
        <w:tc>
          <w:tcPr>
            <w:tcW w:w="1757" w:type="dxa"/>
          </w:tcPr>
          <w:p w:rsidR="00FC0983" w:rsidRDefault="00FC0983">
            <w:pPr>
              <w:pStyle w:val="ConsPlusNormal"/>
            </w:pPr>
          </w:p>
        </w:tc>
      </w:tr>
      <w:tr w:rsidR="00FC0983">
        <w:tc>
          <w:tcPr>
            <w:tcW w:w="9070" w:type="dxa"/>
            <w:gridSpan w:val="5"/>
          </w:tcPr>
          <w:p w:rsidR="00FC0983" w:rsidRDefault="00FC0983">
            <w:pPr>
              <w:pStyle w:val="ConsPlusNormal"/>
              <w:jc w:val="center"/>
            </w:pPr>
            <w:r>
              <w:t>2. Наименование органа местного самоуправления</w:t>
            </w:r>
          </w:p>
        </w:tc>
      </w:tr>
      <w:tr w:rsidR="00FC0983">
        <w:tc>
          <w:tcPr>
            <w:tcW w:w="1814" w:type="dxa"/>
          </w:tcPr>
          <w:p w:rsidR="00FC0983" w:rsidRDefault="00FC0983">
            <w:pPr>
              <w:pStyle w:val="ConsPlusNormal"/>
            </w:pPr>
            <w:r>
              <w:t>Функция (полномочие, обязанность или право)</w:t>
            </w:r>
          </w:p>
        </w:tc>
        <w:tc>
          <w:tcPr>
            <w:tcW w:w="1587" w:type="dxa"/>
          </w:tcPr>
          <w:p w:rsidR="00FC0983" w:rsidRDefault="00FC0983">
            <w:pPr>
              <w:pStyle w:val="ConsPlusNormal"/>
            </w:pPr>
          </w:p>
        </w:tc>
        <w:tc>
          <w:tcPr>
            <w:tcW w:w="1928" w:type="dxa"/>
          </w:tcPr>
          <w:p w:rsidR="00FC0983" w:rsidRDefault="00FC0983">
            <w:pPr>
              <w:pStyle w:val="ConsPlusNormal"/>
            </w:pPr>
          </w:p>
        </w:tc>
        <w:tc>
          <w:tcPr>
            <w:tcW w:w="1984" w:type="dxa"/>
          </w:tcPr>
          <w:p w:rsidR="00FC0983" w:rsidRDefault="00FC0983">
            <w:pPr>
              <w:pStyle w:val="ConsPlusNormal"/>
            </w:pPr>
          </w:p>
        </w:tc>
        <w:tc>
          <w:tcPr>
            <w:tcW w:w="1757" w:type="dxa"/>
          </w:tcPr>
          <w:p w:rsidR="00FC0983" w:rsidRDefault="00FC0983">
            <w:pPr>
              <w:pStyle w:val="ConsPlusNormal"/>
            </w:pPr>
          </w:p>
        </w:tc>
      </w:tr>
      <w:tr w:rsidR="00FC0983">
        <w:tc>
          <w:tcPr>
            <w:tcW w:w="1814" w:type="dxa"/>
          </w:tcPr>
          <w:p w:rsidR="00FC0983" w:rsidRDefault="00FC0983">
            <w:pPr>
              <w:pStyle w:val="ConsPlusNormal"/>
            </w:pPr>
            <w:r>
              <w:t>Функция (полномочие, обязанность или право)</w:t>
            </w:r>
          </w:p>
        </w:tc>
        <w:tc>
          <w:tcPr>
            <w:tcW w:w="1587" w:type="dxa"/>
          </w:tcPr>
          <w:p w:rsidR="00FC0983" w:rsidRDefault="00FC0983">
            <w:pPr>
              <w:pStyle w:val="ConsPlusNormal"/>
            </w:pPr>
          </w:p>
        </w:tc>
        <w:tc>
          <w:tcPr>
            <w:tcW w:w="1928" w:type="dxa"/>
          </w:tcPr>
          <w:p w:rsidR="00FC0983" w:rsidRDefault="00FC0983">
            <w:pPr>
              <w:pStyle w:val="ConsPlusNormal"/>
            </w:pPr>
          </w:p>
        </w:tc>
        <w:tc>
          <w:tcPr>
            <w:tcW w:w="1984" w:type="dxa"/>
          </w:tcPr>
          <w:p w:rsidR="00FC0983" w:rsidRDefault="00FC0983">
            <w:pPr>
              <w:pStyle w:val="ConsPlusNormal"/>
            </w:pPr>
          </w:p>
        </w:tc>
        <w:tc>
          <w:tcPr>
            <w:tcW w:w="1757" w:type="dxa"/>
          </w:tcPr>
          <w:p w:rsidR="00FC0983" w:rsidRDefault="00FC0983">
            <w:pPr>
              <w:pStyle w:val="ConsPlusNormal"/>
            </w:pPr>
          </w:p>
        </w:tc>
      </w:tr>
    </w:tbl>
    <w:p w:rsidR="00FC0983" w:rsidRDefault="00FC0983">
      <w:pPr>
        <w:pStyle w:val="ConsPlusNormal"/>
        <w:jc w:val="both"/>
      </w:pPr>
    </w:p>
    <w:p w:rsidR="00FC0983" w:rsidRDefault="00FC0983">
      <w:pPr>
        <w:pStyle w:val="ConsPlusNormal"/>
        <w:ind w:firstLine="540"/>
        <w:jc w:val="both"/>
        <w:outlineLvl w:val="2"/>
      </w:pPr>
      <w:bookmarkStart w:id="26" w:name="P495"/>
      <w:bookmarkEnd w:id="26"/>
      <w:r>
        <w:t>6. Оценка дополнительных расходов (доходов) местного бюджета (бюджета муниципального образования город-курорт Сочи), связанных с введением предлагаемого правового регулирования:</w:t>
      </w:r>
    </w:p>
    <w:p w:rsidR="00FC0983" w:rsidRDefault="00FC09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948"/>
        <w:gridCol w:w="2948"/>
      </w:tblGrid>
      <w:tr w:rsidR="00FC0983">
        <w:tc>
          <w:tcPr>
            <w:tcW w:w="3118" w:type="dxa"/>
          </w:tcPr>
          <w:p w:rsidR="00FC0983" w:rsidRDefault="00FC0983">
            <w:pPr>
              <w:pStyle w:val="ConsPlusNormal"/>
              <w:jc w:val="center"/>
            </w:pPr>
            <w:r>
              <w:t xml:space="preserve">6.1. Наименование функции (полномочия, обязанности или права) (в соответствии с </w:t>
            </w:r>
            <w:hyperlink w:anchor="P467" w:history="1">
              <w:r>
                <w:rPr>
                  <w:color w:val="0000FF"/>
                </w:rPr>
                <w:t>подпунктом 5.1 пункта 5</w:t>
              </w:r>
            </w:hyperlink>
            <w:r>
              <w:t xml:space="preserve"> настоящего сводного отчета)</w:t>
            </w:r>
          </w:p>
        </w:tc>
        <w:tc>
          <w:tcPr>
            <w:tcW w:w="2948" w:type="dxa"/>
          </w:tcPr>
          <w:p w:rsidR="00FC0983" w:rsidRDefault="00FC0983">
            <w:pPr>
              <w:pStyle w:val="ConsPlusNormal"/>
              <w:jc w:val="center"/>
            </w:pPr>
            <w:r>
              <w:t>6.2. Виды расходов (возможных поступлений местного бюджета (бюджета муниципального образования город-курорт Сочи)</w:t>
            </w:r>
          </w:p>
        </w:tc>
        <w:tc>
          <w:tcPr>
            <w:tcW w:w="2948" w:type="dxa"/>
          </w:tcPr>
          <w:p w:rsidR="00FC0983" w:rsidRDefault="00FC0983">
            <w:pPr>
              <w:pStyle w:val="ConsPlusNormal"/>
              <w:jc w:val="center"/>
            </w:pPr>
            <w:r>
              <w:t>6.3. Количественная оценка расходов и возможных поступлений, млн. рублей</w:t>
            </w:r>
          </w:p>
        </w:tc>
      </w:tr>
      <w:tr w:rsidR="00FC0983">
        <w:tc>
          <w:tcPr>
            <w:tcW w:w="9014" w:type="dxa"/>
            <w:gridSpan w:val="3"/>
          </w:tcPr>
          <w:p w:rsidR="00FC0983" w:rsidRDefault="00FC0983">
            <w:pPr>
              <w:pStyle w:val="ConsPlusNormal"/>
              <w:jc w:val="center"/>
            </w:pPr>
            <w:r>
              <w:t>Наименование органа местного самоуправления</w:t>
            </w:r>
          </w:p>
        </w:tc>
      </w:tr>
      <w:tr w:rsidR="00FC0983">
        <w:tc>
          <w:tcPr>
            <w:tcW w:w="3118" w:type="dxa"/>
            <w:vMerge w:val="restart"/>
          </w:tcPr>
          <w:p w:rsidR="00FC0983" w:rsidRDefault="00FC0983">
            <w:pPr>
              <w:pStyle w:val="ConsPlusNormal"/>
              <w:ind w:left="60"/>
            </w:pPr>
            <w:r>
              <w:t>1. Функция (полномочие, обязанность или право)</w:t>
            </w:r>
          </w:p>
        </w:tc>
        <w:tc>
          <w:tcPr>
            <w:tcW w:w="2948" w:type="dxa"/>
          </w:tcPr>
          <w:p w:rsidR="00FC0983" w:rsidRDefault="00FC0983">
            <w:pPr>
              <w:pStyle w:val="ConsPlusNormal"/>
              <w:ind w:left="40"/>
            </w:pPr>
            <w:r>
              <w:t>Единовременные расходы в ______ г.:</w:t>
            </w:r>
          </w:p>
        </w:tc>
        <w:tc>
          <w:tcPr>
            <w:tcW w:w="2948" w:type="dxa"/>
          </w:tcPr>
          <w:p w:rsidR="00FC0983" w:rsidRDefault="00FC0983">
            <w:pPr>
              <w:pStyle w:val="ConsPlusNormal"/>
            </w:pPr>
          </w:p>
        </w:tc>
      </w:tr>
      <w:tr w:rsidR="00FC0983">
        <w:tc>
          <w:tcPr>
            <w:tcW w:w="3118" w:type="dxa"/>
            <w:vMerge/>
          </w:tcPr>
          <w:p w:rsidR="00FC0983" w:rsidRDefault="00FC0983"/>
        </w:tc>
        <w:tc>
          <w:tcPr>
            <w:tcW w:w="2948" w:type="dxa"/>
          </w:tcPr>
          <w:p w:rsidR="00FC0983" w:rsidRDefault="00FC0983">
            <w:pPr>
              <w:pStyle w:val="ConsPlusNormal"/>
              <w:jc w:val="center"/>
            </w:pPr>
            <w:r>
              <w:t>Периодические расходы за период _____ гг.:</w:t>
            </w:r>
          </w:p>
        </w:tc>
        <w:tc>
          <w:tcPr>
            <w:tcW w:w="2948" w:type="dxa"/>
          </w:tcPr>
          <w:p w:rsidR="00FC0983" w:rsidRDefault="00FC0983">
            <w:pPr>
              <w:pStyle w:val="ConsPlusNormal"/>
            </w:pPr>
          </w:p>
        </w:tc>
      </w:tr>
      <w:tr w:rsidR="00FC0983">
        <w:tc>
          <w:tcPr>
            <w:tcW w:w="3118" w:type="dxa"/>
            <w:vMerge/>
          </w:tcPr>
          <w:p w:rsidR="00FC0983" w:rsidRDefault="00FC0983"/>
        </w:tc>
        <w:tc>
          <w:tcPr>
            <w:tcW w:w="2948" w:type="dxa"/>
          </w:tcPr>
          <w:p w:rsidR="00FC0983" w:rsidRDefault="00FC0983">
            <w:pPr>
              <w:pStyle w:val="ConsPlusNormal"/>
              <w:ind w:left="40"/>
            </w:pPr>
            <w:r>
              <w:t>Возможные доходы за период ______ гг.:</w:t>
            </w:r>
          </w:p>
        </w:tc>
        <w:tc>
          <w:tcPr>
            <w:tcW w:w="2948" w:type="dxa"/>
          </w:tcPr>
          <w:p w:rsidR="00FC0983" w:rsidRDefault="00FC0983">
            <w:pPr>
              <w:pStyle w:val="ConsPlusNormal"/>
            </w:pPr>
          </w:p>
        </w:tc>
      </w:tr>
      <w:tr w:rsidR="00FC0983">
        <w:tc>
          <w:tcPr>
            <w:tcW w:w="3118" w:type="dxa"/>
            <w:vMerge w:val="restart"/>
          </w:tcPr>
          <w:p w:rsidR="00FC0983" w:rsidRDefault="00FC0983">
            <w:pPr>
              <w:pStyle w:val="ConsPlusNormal"/>
              <w:ind w:left="60"/>
            </w:pPr>
            <w:r>
              <w:lastRenderedPageBreak/>
              <w:t>2. Функция (полномочие, обязанность или право)</w:t>
            </w:r>
          </w:p>
        </w:tc>
        <w:tc>
          <w:tcPr>
            <w:tcW w:w="2948" w:type="dxa"/>
          </w:tcPr>
          <w:p w:rsidR="00FC0983" w:rsidRDefault="00FC0983">
            <w:pPr>
              <w:pStyle w:val="ConsPlusNormal"/>
              <w:ind w:left="40"/>
            </w:pPr>
            <w:r>
              <w:t>Единовременные расходы в ______ г.:</w:t>
            </w:r>
          </w:p>
        </w:tc>
        <w:tc>
          <w:tcPr>
            <w:tcW w:w="2948" w:type="dxa"/>
          </w:tcPr>
          <w:p w:rsidR="00FC0983" w:rsidRDefault="00FC0983">
            <w:pPr>
              <w:pStyle w:val="ConsPlusNormal"/>
            </w:pPr>
          </w:p>
        </w:tc>
      </w:tr>
      <w:tr w:rsidR="00FC0983">
        <w:tc>
          <w:tcPr>
            <w:tcW w:w="3118" w:type="dxa"/>
            <w:vMerge/>
          </w:tcPr>
          <w:p w:rsidR="00FC0983" w:rsidRDefault="00FC0983"/>
        </w:tc>
        <w:tc>
          <w:tcPr>
            <w:tcW w:w="2948" w:type="dxa"/>
          </w:tcPr>
          <w:p w:rsidR="00FC0983" w:rsidRDefault="00FC0983">
            <w:pPr>
              <w:pStyle w:val="ConsPlusNormal"/>
              <w:jc w:val="center"/>
            </w:pPr>
            <w:r>
              <w:t>Периодические расходы за период _______ гг.:</w:t>
            </w:r>
          </w:p>
        </w:tc>
        <w:tc>
          <w:tcPr>
            <w:tcW w:w="2948" w:type="dxa"/>
          </w:tcPr>
          <w:p w:rsidR="00FC0983" w:rsidRDefault="00FC0983">
            <w:pPr>
              <w:pStyle w:val="ConsPlusNormal"/>
            </w:pPr>
          </w:p>
        </w:tc>
      </w:tr>
      <w:tr w:rsidR="00FC0983">
        <w:tc>
          <w:tcPr>
            <w:tcW w:w="3118" w:type="dxa"/>
            <w:vMerge/>
          </w:tcPr>
          <w:p w:rsidR="00FC0983" w:rsidRDefault="00FC0983"/>
        </w:tc>
        <w:tc>
          <w:tcPr>
            <w:tcW w:w="2948" w:type="dxa"/>
          </w:tcPr>
          <w:p w:rsidR="00FC0983" w:rsidRDefault="00FC0983">
            <w:pPr>
              <w:pStyle w:val="ConsPlusNormal"/>
              <w:ind w:left="40"/>
            </w:pPr>
            <w:r>
              <w:t>Возможные доходы за период _______ гг.:</w:t>
            </w:r>
          </w:p>
        </w:tc>
        <w:tc>
          <w:tcPr>
            <w:tcW w:w="2948" w:type="dxa"/>
          </w:tcPr>
          <w:p w:rsidR="00FC0983" w:rsidRDefault="00FC0983">
            <w:pPr>
              <w:pStyle w:val="ConsPlusNormal"/>
            </w:pPr>
          </w:p>
        </w:tc>
      </w:tr>
      <w:tr w:rsidR="00FC0983">
        <w:tc>
          <w:tcPr>
            <w:tcW w:w="6066" w:type="dxa"/>
            <w:gridSpan w:val="2"/>
          </w:tcPr>
          <w:p w:rsidR="00FC0983" w:rsidRDefault="00FC0983">
            <w:pPr>
              <w:pStyle w:val="ConsPlusNormal"/>
              <w:ind w:left="60"/>
            </w:pPr>
            <w:r>
              <w:t>Итого единовременные расходы за период ______ гг.:</w:t>
            </w:r>
          </w:p>
        </w:tc>
        <w:tc>
          <w:tcPr>
            <w:tcW w:w="2948" w:type="dxa"/>
          </w:tcPr>
          <w:p w:rsidR="00FC0983" w:rsidRDefault="00FC0983">
            <w:pPr>
              <w:pStyle w:val="ConsPlusNormal"/>
            </w:pPr>
          </w:p>
        </w:tc>
      </w:tr>
      <w:tr w:rsidR="00FC0983">
        <w:tc>
          <w:tcPr>
            <w:tcW w:w="6066" w:type="dxa"/>
            <w:gridSpan w:val="2"/>
          </w:tcPr>
          <w:p w:rsidR="00FC0983" w:rsidRDefault="00FC0983">
            <w:pPr>
              <w:pStyle w:val="ConsPlusNormal"/>
              <w:ind w:left="60"/>
            </w:pPr>
            <w:r>
              <w:t>Итого периодические расходы за период _______ гг.:</w:t>
            </w:r>
          </w:p>
        </w:tc>
        <w:tc>
          <w:tcPr>
            <w:tcW w:w="2948" w:type="dxa"/>
          </w:tcPr>
          <w:p w:rsidR="00FC0983" w:rsidRDefault="00FC0983">
            <w:pPr>
              <w:pStyle w:val="ConsPlusNormal"/>
            </w:pPr>
          </w:p>
        </w:tc>
      </w:tr>
      <w:tr w:rsidR="00FC0983">
        <w:tc>
          <w:tcPr>
            <w:tcW w:w="6066" w:type="dxa"/>
            <w:gridSpan w:val="2"/>
          </w:tcPr>
          <w:p w:rsidR="00FC0983" w:rsidRDefault="00FC0983">
            <w:pPr>
              <w:pStyle w:val="ConsPlusNormal"/>
              <w:ind w:left="60"/>
            </w:pPr>
            <w:r>
              <w:t>Итого возможные доходы за период _______ гг.:</w:t>
            </w:r>
          </w:p>
        </w:tc>
        <w:tc>
          <w:tcPr>
            <w:tcW w:w="2948" w:type="dxa"/>
          </w:tcPr>
          <w:p w:rsidR="00FC0983" w:rsidRDefault="00FC0983">
            <w:pPr>
              <w:pStyle w:val="ConsPlusNormal"/>
            </w:pPr>
          </w:p>
        </w:tc>
      </w:tr>
    </w:tbl>
    <w:p w:rsidR="00FC0983" w:rsidRDefault="00FC0983">
      <w:pPr>
        <w:pStyle w:val="ConsPlusNormal"/>
        <w:jc w:val="both"/>
      </w:pPr>
    </w:p>
    <w:p w:rsidR="00FC0983" w:rsidRDefault="00FC0983">
      <w:pPr>
        <w:pStyle w:val="ConsPlusNonformat"/>
        <w:jc w:val="both"/>
      </w:pPr>
      <w:r>
        <w:t>6.4.  Другие  сведения о дополнительных расходах (доходах) местного бюджета</w:t>
      </w:r>
    </w:p>
    <w:p w:rsidR="00FC0983" w:rsidRDefault="00FC0983">
      <w:pPr>
        <w:pStyle w:val="ConsPlusNonformat"/>
        <w:jc w:val="both"/>
      </w:pPr>
      <w:r>
        <w:t>(бюджета муниципального образования город-курорт Сочи), возникающих в связи</w:t>
      </w:r>
    </w:p>
    <w:p w:rsidR="00FC0983" w:rsidRDefault="00FC0983">
      <w:pPr>
        <w:pStyle w:val="ConsPlusNonformat"/>
        <w:jc w:val="both"/>
      </w:pPr>
      <w:r>
        <w:t>с введением предлагаемого правового регулирования:</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6.5. Источники данных:</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 xml:space="preserve">    7.   Изменение   обязанностей   (ограничений)  потенциальных  адресатов</w:t>
      </w:r>
    </w:p>
    <w:p w:rsidR="00FC0983" w:rsidRDefault="00FC0983">
      <w:pPr>
        <w:pStyle w:val="ConsPlusNonformat"/>
        <w:jc w:val="both"/>
      </w:pPr>
      <w:r>
        <w:t>предлагаемого  правового  регулирования  и  связанные с ними дополнительные</w:t>
      </w:r>
    </w:p>
    <w:p w:rsidR="00FC0983" w:rsidRDefault="00FC0983">
      <w:pPr>
        <w:pStyle w:val="ConsPlusNonformat"/>
        <w:jc w:val="both"/>
      </w:pPr>
      <w:r>
        <w:t>расходы (доходы):</w:t>
      </w:r>
    </w:p>
    <w:p w:rsidR="00FC0983" w:rsidRDefault="00FC09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21"/>
        <w:gridCol w:w="1984"/>
        <w:gridCol w:w="2041"/>
      </w:tblGrid>
      <w:tr w:rsidR="00FC0983">
        <w:tc>
          <w:tcPr>
            <w:tcW w:w="2324" w:type="dxa"/>
          </w:tcPr>
          <w:p w:rsidR="00FC0983" w:rsidRDefault="00FC0983">
            <w:pPr>
              <w:pStyle w:val="ConsPlusNormal"/>
              <w:jc w:val="center"/>
            </w:pPr>
            <w:r>
              <w:t xml:space="preserve">7.1. Группы потенциальных адресатов предлагаемого правового регулирования (в соответствии с </w:t>
            </w:r>
            <w:hyperlink w:anchor="P452" w:history="1">
              <w:r>
                <w:rPr>
                  <w:color w:val="0000FF"/>
                </w:rPr>
                <w:t>подпунктом 4.1 пункта 4</w:t>
              </w:r>
            </w:hyperlink>
            <w:r>
              <w:t xml:space="preserve"> настоящего сводного отчета)</w:t>
            </w:r>
          </w:p>
        </w:tc>
        <w:tc>
          <w:tcPr>
            <w:tcW w:w="2721" w:type="dxa"/>
          </w:tcPr>
          <w:p w:rsidR="00FC0983" w:rsidRDefault="00FC0983">
            <w:pPr>
              <w:pStyle w:val="ConsPlusNormal"/>
              <w:jc w:val="center"/>
            </w:pPr>
            <w: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984" w:type="dxa"/>
          </w:tcPr>
          <w:p w:rsidR="00FC0983" w:rsidRDefault="00FC0983">
            <w:pPr>
              <w:pStyle w:val="ConsPlusNormal"/>
              <w:jc w:val="center"/>
            </w:pPr>
            <w:r>
              <w:t>7.3. Описание расходов и возможных доходов, связанных с введением предлагаемого правового регулирования</w:t>
            </w:r>
          </w:p>
        </w:tc>
        <w:tc>
          <w:tcPr>
            <w:tcW w:w="2041" w:type="dxa"/>
          </w:tcPr>
          <w:p w:rsidR="00FC0983" w:rsidRDefault="00FC0983">
            <w:pPr>
              <w:pStyle w:val="ConsPlusNormal"/>
              <w:jc w:val="center"/>
            </w:pPr>
            <w:r>
              <w:t>7.4. Количественная оценка, млн. рублей</w:t>
            </w:r>
          </w:p>
        </w:tc>
      </w:tr>
      <w:tr w:rsidR="00FC0983">
        <w:tc>
          <w:tcPr>
            <w:tcW w:w="2324" w:type="dxa"/>
            <w:vMerge w:val="restart"/>
            <w:vAlign w:val="center"/>
          </w:tcPr>
          <w:p w:rsidR="00FC0983" w:rsidRDefault="00FC0983">
            <w:pPr>
              <w:pStyle w:val="ConsPlusNormal"/>
              <w:jc w:val="center"/>
            </w:pPr>
            <w:r>
              <w:t>Группа 1</w:t>
            </w:r>
          </w:p>
        </w:tc>
        <w:tc>
          <w:tcPr>
            <w:tcW w:w="2721" w:type="dxa"/>
          </w:tcPr>
          <w:p w:rsidR="00FC0983" w:rsidRDefault="00FC0983">
            <w:pPr>
              <w:pStyle w:val="ConsPlusNormal"/>
            </w:pPr>
          </w:p>
        </w:tc>
        <w:tc>
          <w:tcPr>
            <w:tcW w:w="1984" w:type="dxa"/>
          </w:tcPr>
          <w:p w:rsidR="00FC0983" w:rsidRDefault="00FC0983">
            <w:pPr>
              <w:pStyle w:val="ConsPlusNormal"/>
            </w:pPr>
          </w:p>
        </w:tc>
        <w:tc>
          <w:tcPr>
            <w:tcW w:w="2041" w:type="dxa"/>
          </w:tcPr>
          <w:p w:rsidR="00FC0983" w:rsidRDefault="00FC0983">
            <w:pPr>
              <w:pStyle w:val="ConsPlusNormal"/>
            </w:pPr>
          </w:p>
        </w:tc>
      </w:tr>
      <w:tr w:rsidR="00FC0983">
        <w:tc>
          <w:tcPr>
            <w:tcW w:w="2324" w:type="dxa"/>
            <w:vMerge/>
          </w:tcPr>
          <w:p w:rsidR="00FC0983" w:rsidRDefault="00FC0983"/>
        </w:tc>
        <w:tc>
          <w:tcPr>
            <w:tcW w:w="2721" w:type="dxa"/>
          </w:tcPr>
          <w:p w:rsidR="00FC0983" w:rsidRDefault="00FC0983">
            <w:pPr>
              <w:pStyle w:val="ConsPlusNormal"/>
            </w:pPr>
          </w:p>
        </w:tc>
        <w:tc>
          <w:tcPr>
            <w:tcW w:w="1984" w:type="dxa"/>
          </w:tcPr>
          <w:p w:rsidR="00FC0983" w:rsidRDefault="00FC0983">
            <w:pPr>
              <w:pStyle w:val="ConsPlusNormal"/>
            </w:pPr>
          </w:p>
        </w:tc>
        <w:tc>
          <w:tcPr>
            <w:tcW w:w="2041" w:type="dxa"/>
          </w:tcPr>
          <w:p w:rsidR="00FC0983" w:rsidRDefault="00FC0983">
            <w:pPr>
              <w:pStyle w:val="ConsPlusNormal"/>
            </w:pPr>
          </w:p>
        </w:tc>
      </w:tr>
      <w:tr w:rsidR="00FC0983">
        <w:tc>
          <w:tcPr>
            <w:tcW w:w="2324" w:type="dxa"/>
            <w:vMerge w:val="restart"/>
            <w:vAlign w:val="center"/>
          </w:tcPr>
          <w:p w:rsidR="00FC0983" w:rsidRDefault="00FC0983">
            <w:pPr>
              <w:pStyle w:val="ConsPlusNormal"/>
              <w:jc w:val="center"/>
            </w:pPr>
            <w:r>
              <w:t>Группа 2</w:t>
            </w:r>
          </w:p>
        </w:tc>
        <w:tc>
          <w:tcPr>
            <w:tcW w:w="2721" w:type="dxa"/>
          </w:tcPr>
          <w:p w:rsidR="00FC0983" w:rsidRDefault="00FC0983">
            <w:pPr>
              <w:pStyle w:val="ConsPlusNormal"/>
            </w:pPr>
          </w:p>
        </w:tc>
        <w:tc>
          <w:tcPr>
            <w:tcW w:w="1984" w:type="dxa"/>
          </w:tcPr>
          <w:p w:rsidR="00FC0983" w:rsidRDefault="00FC0983">
            <w:pPr>
              <w:pStyle w:val="ConsPlusNormal"/>
            </w:pPr>
          </w:p>
        </w:tc>
        <w:tc>
          <w:tcPr>
            <w:tcW w:w="2041" w:type="dxa"/>
          </w:tcPr>
          <w:p w:rsidR="00FC0983" w:rsidRDefault="00FC0983">
            <w:pPr>
              <w:pStyle w:val="ConsPlusNormal"/>
            </w:pPr>
          </w:p>
        </w:tc>
      </w:tr>
      <w:tr w:rsidR="00FC0983">
        <w:tc>
          <w:tcPr>
            <w:tcW w:w="2324" w:type="dxa"/>
            <w:vMerge/>
          </w:tcPr>
          <w:p w:rsidR="00FC0983" w:rsidRDefault="00FC0983"/>
        </w:tc>
        <w:tc>
          <w:tcPr>
            <w:tcW w:w="2721" w:type="dxa"/>
          </w:tcPr>
          <w:p w:rsidR="00FC0983" w:rsidRDefault="00FC0983">
            <w:pPr>
              <w:pStyle w:val="ConsPlusNormal"/>
            </w:pPr>
          </w:p>
        </w:tc>
        <w:tc>
          <w:tcPr>
            <w:tcW w:w="1984" w:type="dxa"/>
          </w:tcPr>
          <w:p w:rsidR="00FC0983" w:rsidRDefault="00FC0983">
            <w:pPr>
              <w:pStyle w:val="ConsPlusNormal"/>
            </w:pPr>
          </w:p>
        </w:tc>
        <w:tc>
          <w:tcPr>
            <w:tcW w:w="2041" w:type="dxa"/>
          </w:tcPr>
          <w:p w:rsidR="00FC0983" w:rsidRDefault="00FC0983">
            <w:pPr>
              <w:pStyle w:val="ConsPlusNormal"/>
            </w:pPr>
          </w:p>
        </w:tc>
      </w:tr>
    </w:tbl>
    <w:p w:rsidR="00FC0983" w:rsidRDefault="00FC0983">
      <w:pPr>
        <w:pStyle w:val="ConsPlusNormal"/>
        <w:jc w:val="both"/>
      </w:pPr>
    </w:p>
    <w:p w:rsidR="00FC0983" w:rsidRDefault="00FC0983">
      <w:pPr>
        <w:pStyle w:val="ConsPlusNonformat"/>
        <w:jc w:val="both"/>
      </w:pPr>
      <w:r>
        <w:t>7.5.  Издержки и выгоды адресатов предлагаемого правового регулирования, не</w:t>
      </w:r>
    </w:p>
    <w:p w:rsidR="00FC0983" w:rsidRDefault="00FC0983">
      <w:pPr>
        <w:pStyle w:val="ConsPlusNonformat"/>
        <w:jc w:val="both"/>
      </w:pPr>
      <w:r>
        <w:t>поддающиеся количественной оценке: ________________________________________</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7.6. Источники данных: ____________________________________________________</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bookmarkStart w:id="27" w:name="P560"/>
      <w:bookmarkEnd w:id="27"/>
      <w:r>
        <w:t xml:space="preserve">    8.  Оценка  рисков неблагоприятных последствий применения предлагаемого</w:t>
      </w:r>
    </w:p>
    <w:p w:rsidR="00FC0983" w:rsidRDefault="00FC0983">
      <w:pPr>
        <w:pStyle w:val="ConsPlusNonformat"/>
        <w:jc w:val="both"/>
      </w:pPr>
      <w:r>
        <w:t>правового регулирования:</w:t>
      </w:r>
    </w:p>
    <w:p w:rsidR="00FC0983" w:rsidRDefault="00FC09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061"/>
        <w:gridCol w:w="1984"/>
        <w:gridCol w:w="2608"/>
      </w:tblGrid>
      <w:tr w:rsidR="00FC0983">
        <w:tc>
          <w:tcPr>
            <w:tcW w:w="1417" w:type="dxa"/>
          </w:tcPr>
          <w:p w:rsidR="00FC0983" w:rsidRDefault="00FC0983">
            <w:pPr>
              <w:pStyle w:val="ConsPlusNormal"/>
              <w:jc w:val="center"/>
            </w:pPr>
            <w:r>
              <w:t>8.1. Виды рисков</w:t>
            </w:r>
          </w:p>
        </w:tc>
        <w:tc>
          <w:tcPr>
            <w:tcW w:w="3061" w:type="dxa"/>
          </w:tcPr>
          <w:p w:rsidR="00FC0983" w:rsidRDefault="00FC0983">
            <w:pPr>
              <w:pStyle w:val="ConsPlusNormal"/>
              <w:jc w:val="center"/>
            </w:pPr>
            <w:r>
              <w:t>8.2. Оценка вероятности наступления неблагоприятных последствий</w:t>
            </w:r>
          </w:p>
        </w:tc>
        <w:tc>
          <w:tcPr>
            <w:tcW w:w="1984" w:type="dxa"/>
          </w:tcPr>
          <w:p w:rsidR="00FC0983" w:rsidRDefault="00FC0983">
            <w:pPr>
              <w:pStyle w:val="ConsPlusNormal"/>
              <w:jc w:val="center"/>
            </w:pPr>
            <w:r>
              <w:t>8.3. Методы контроля над рисками</w:t>
            </w:r>
          </w:p>
        </w:tc>
        <w:tc>
          <w:tcPr>
            <w:tcW w:w="2608" w:type="dxa"/>
          </w:tcPr>
          <w:p w:rsidR="00FC0983" w:rsidRDefault="00FC0983">
            <w:pPr>
              <w:pStyle w:val="ConsPlusNormal"/>
              <w:jc w:val="center"/>
            </w:pPr>
            <w:r>
              <w:t>8.4. Степень контроля над рисками (полный/частичный/ отсутствует)</w:t>
            </w:r>
          </w:p>
        </w:tc>
      </w:tr>
      <w:tr w:rsidR="00FC0983">
        <w:tc>
          <w:tcPr>
            <w:tcW w:w="1417" w:type="dxa"/>
          </w:tcPr>
          <w:p w:rsidR="00FC0983" w:rsidRDefault="00FC0983">
            <w:pPr>
              <w:pStyle w:val="ConsPlusNormal"/>
              <w:jc w:val="both"/>
            </w:pPr>
            <w:r>
              <w:t>Риск 1</w:t>
            </w:r>
          </w:p>
        </w:tc>
        <w:tc>
          <w:tcPr>
            <w:tcW w:w="3061" w:type="dxa"/>
          </w:tcPr>
          <w:p w:rsidR="00FC0983" w:rsidRDefault="00FC0983">
            <w:pPr>
              <w:pStyle w:val="ConsPlusNormal"/>
            </w:pPr>
          </w:p>
        </w:tc>
        <w:tc>
          <w:tcPr>
            <w:tcW w:w="1984" w:type="dxa"/>
          </w:tcPr>
          <w:p w:rsidR="00FC0983" w:rsidRDefault="00FC0983">
            <w:pPr>
              <w:pStyle w:val="ConsPlusNormal"/>
            </w:pPr>
          </w:p>
        </w:tc>
        <w:tc>
          <w:tcPr>
            <w:tcW w:w="2608" w:type="dxa"/>
          </w:tcPr>
          <w:p w:rsidR="00FC0983" w:rsidRDefault="00FC0983">
            <w:pPr>
              <w:pStyle w:val="ConsPlusNormal"/>
            </w:pPr>
          </w:p>
        </w:tc>
      </w:tr>
      <w:tr w:rsidR="00FC0983">
        <w:tc>
          <w:tcPr>
            <w:tcW w:w="1417" w:type="dxa"/>
          </w:tcPr>
          <w:p w:rsidR="00FC0983" w:rsidRDefault="00FC0983">
            <w:pPr>
              <w:pStyle w:val="ConsPlusNormal"/>
              <w:jc w:val="both"/>
            </w:pPr>
            <w:r>
              <w:t>Риск 2</w:t>
            </w:r>
          </w:p>
        </w:tc>
        <w:tc>
          <w:tcPr>
            <w:tcW w:w="3061" w:type="dxa"/>
          </w:tcPr>
          <w:p w:rsidR="00FC0983" w:rsidRDefault="00FC0983">
            <w:pPr>
              <w:pStyle w:val="ConsPlusNormal"/>
            </w:pPr>
          </w:p>
        </w:tc>
        <w:tc>
          <w:tcPr>
            <w:tcW w:w="1984" w:type="dxa"/>
          </w:tcPr>
          <w:p w:rsidR="00FC0983" w:rsidRDefault="00FC0983">
            <w:pPr>
              <w:pStyle w:val="ConsPlusNormal"/>
            </w:pPr>
          </w:p>
        </w:tc>
        <w:tc>
          <w:tcPr>
            <w:tcW w:w="2608" w:type="dxa"/>
          </w:tcPr>
          <w:p w:rsidR="00FC0983" w:rsidRDefault="00FC0983">
            <w:pPr>
              <w:pStyle w:val="ConsPlusNormal"/>
            </w:pPr>
          </w:p>
        </w:tc>
      </w:tr>
    </w:tbl>
    <w:p w:rsidR="00FC0983" w:rsidRDefault="00FC0983">
      <w:pPr>
        <w:pStyle w:val="ConsPlusNormal"/>
        <w:jc w:val="both"/>
      </w:pPr>
    </w:p>
    <w:p w:rsidR="00FC0983" w:rsidRDefault="00FC0983">
      <w:pPr>
        <w:pStyle w:val="ConsPlusNonformat"/>
        <w:jc w:val="both"/>
      </w:pPr>
      <w:r>
        <w:t>8.5. Источники данных: 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 xml:space="preserve">    9. Сравнение возможных вариантов решения проблемы:</w:t>
      </w:r>
    </w:p>
    <w:p w:rsidR="00FC0983" w:rsidRDefault="00FC09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322"/>
        <w:gridCol w:w="1322"/>
        <w:gridCol w:w="1323"/>
      </w:tblGrid>
      <w:tr w:rsidR="00FC0983">
        <w:tc>
          <w:tcPr>
            <w:tcW w:w="5102" w:type="dxa"/>
          </w:tcPr>
          <w:p w:rsidR="00FC0983" w:rsidRDefault="00FC0983">
            <w:pPr>
              <w:pStyle w:val="ConsPlusNormal"/>
            </w:pPr>
          </w:p>
        </w:tc>
        <w:tc>
          <w:tcPr>
            <w:tcW w:w="1322" w:type="dxa"/>
          </w:tcPr>
          <w:p w:rsidR="00FC0983" w:rsidRDefault="00FC0983">
            <w:pPr>
              <w:pStyle w:val="ConsPlusNormal"/>
              <w:ind w:left="60"/>
            </w:pPr>
            <w:r>
              <w:t>Вариант 1</w:t>
            </w:r>
          </w:p>
        </w:tc>
        <w:tc>
          <w:tcPr>
            <w:tcW w:w="1322" w:type="dxa"/>
          </w:tcPr>
          <w:p w:rsidR="00FC0983" w:rsidRDefault="00FC0983">
            <w:pPr>
              <w:pStyle w:val="ConsPlusNormal"/>
              <w:ind w:left="60"/>
            </w:pPr>
            <w:r>
              <w:t>Вариант 2</w:t>
            </w:r>
          </w:p>
        </w:tc>
        <w:tc>
          <w:tcPr>
            <w:tcW w:w="1323" w:type="dxa"/>
          </w:tcPr>
          <w:p w:rsidR="00FC0983" w:rsidRDefault="00FC0983">
            <w:pPr>
              <w:pStyle w:val="ConsPlusNormal"/>
              <w:ind w:left="40"/>
            </w:pPr>
            <w:r>
              <w:t>Вариант 3</w:t>
            </w:r>
          </w:p>
        </w:tc>
      </w:tr>
      <w:tr w:rsidR="00FC0983">
        <w:tc>
          <w:tcPr>
            <w:tcW w:w="5102" w:type="dxa"/>
          </w:tcPr>
          <w:p w:rsidR="00FC0983" w:rsidRDefault="00FC0983">
            <w:pPr>
              <w:pStyle w:val="ConsPlusNormal"/>
              <w:ind w:left="60"/>
            </w:pPr>
            <w:r>
              <w:t>9.1. Содержание варианта решения проблемы</w:t>
            </w:r>
          </w:p>
        </w:tc>
        <w:tc>
          <w:tcPr>
            <w:tcW w:w="1322" w:type="dxa"/>
          </w:tcPr>
          <w:p w:rsidR="00FC0983" w:rsidRDefault="00FC0983">
            <w:pPr>
              <w:pStyle w:val="ConsPlusNormal"/>
            </w:pPr>
          </w:p>
        </w:tc>
        <w:tc>
          <w:tcPr>
            <w:tcW w:w="1322" w:type="dxa"/>
          </w:tcPr>
          <w:p w:rsidR="00FC0983" w:rsidRDefault="00FC0983">
            <w:pPr>
              <w:pStyle w:val="ConsPlusNormal"/>
            </w:pPr>
          </w:p>
        </w:tc>
        <w:tc>
          <w:tcPr>
            <w:tcW w:w="1323" w:type="dxa"/>
          </w:tcPr>
          <w:p w:rsidR="00FC0983" w:rsidRDefault="00FC0983">
            <w:pPr>
              <w:pStyle w:val="ConsPlusNormal"/>
            </w:pPr>
          </w:p>
        </w:tc>
      </w:tr>
      <w:tr w:rsidR="00FC0983">
        <w:tc>
          <w:tcPr>
            <w:tcW w:w="5102" w:type="dxa"/>
          </w:tcPr>
          <w:p w:rsidR="00FC0983" w:rsidRDefault="00FC0983">
            <w:pPr>
              <w:pStyle w:val="ConsPlusNormal"/>
              <w:ind w:left="60"/>
            </w:pPr>
            <w: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322" w:type="dxa"/>
          </w:tcPr>
          <w:p w:rsidR="00FC0983" w:rsidRDefault="00FC0983">
            <w:pPr>
              <w:pStyle w:val="ConsPlusNormal"/>
            </w:pPr>
          </w:p>
        </w:tc>
        <w:tc>
          <w:tcPr>
            <w:tcW w:w="1322" w:type="dxa"/>
          </w:tcPr>
          <w:p w:rsidR="00FC0983" w:rsidRDefault="00FC0983">
            <w:pPr>
              <w:pStyle w:val="ConsPlusNormal"/>
            </w:pPr>
          </w:p>
        </w:tc>
        <w:tc>
          <w:tcPr>
            <w:tcW w:w="1323" w:type="dxa"/>
          </w:tcPr>
          <w:p w:rsidR="00FC0983" w:rsidRDefault="00FC0983">
            <w:pPr>
              <w:pStyle w:val="ConsPlusNormal"/>
            </w:pPr>
          </w:p>
        </w:tc>
      </w:tr>
      <w:tr w:rsidR="00FC0983">
        <w:tc>
          <w:tcPr>
            <w:tcW w:w="5102" w:type="dxa"/>
          </w:tcPr>
          <w:p w:rsidR="00FC0983" w:rsidRDefault="00FC0983">
            <w:pPr>
              <w:pStyle w:val="ConsPlusNormal"/>
              <w:ind w:left="60"/>
            </w:pPr>
            <w: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322" w:type="dxa"/>
          </w:tcPr>
          <w:p w:rsidR="00FC0983" w:rsidRDefault="00FC0983">
            <w:pPr>
              <w:pStyle w:val="ConsPlusNormal"/>
            </w:pPr>
          </w:p>
        </w:tc>
        <w:tc>
          <w:tcPr>
            <w:tcW w:w="1322" w:type="dxa"/>
          </w:tcPr>
          <w:p w:rsidR="00FC0983" w:rsidRDefault="00FC0983">
            <w:pPr>
              <w:pStyle w:val="ConsPlusNormal"/>
            </w:pPr>
          </w:p>
        </w:tc>
        <w:tc>
          <w:tcPr>
            <w:tcW w:w="1323" w:type="dxa"/>
          </w:tcPr>
          <w:p w:rsidR="00FC0983" w:rsidRDefault="00FC0983">
            <w:pPr>
              <w:pStyle w:val="ConsPlusNormal"/>
            </w:pPr>
          </w:p>
        </w:tc>
      </w:tr>
      <w:tr w:rsidR="00FC0983">
        <w:tc>
          <w:tcPr>
            <w:tcW w:w="5102" w:type="dxa"/>
          </w:tcPr>
          <w:p w:rsidR="00FC0983" w:rsidRDefault="00FC0983">
            <w:pPr>
              <w:pStyle w:val="ConsPlusNormal"/>
              <w:ind w:left="60"/>
            </w:pPr>
            <w:r>
              <w:t>9.4. Оценка расходов (доходов) местного бюджета (бюджета муниципального образования город-курорт Сочи), связанных с введением предлагаемого правового регулирования</w:t>
            </w:r>
          </w:p>
        </w:tc>
        <w:tc>
          <w:tcPr>
            <w:tcW w:w="1322" w:type="dxa"/>
          </w:tcPr>
          <w:p w:rsidR="00FC0983" w:rsidRDefault="00FC0983">
            <w:pPr>
              <w:pStyle w:val="ConsPlusNormal"/>
            </w:pPr>
          </w:p>
        </w:tc>
        <w:tc>
          <w:tcPr>
            <w:tcW w:w="1322" w:type="dxa"/>
          </w:tcPr>
          <w:p w:rsidR="00FC0983" w:rsidRDefault="00FC0983">
            <w:pPr>
              <w:pStyle w:val="ConsPlusNormal"/>
            </w:pPr>
          </w:p>
        </w:tc>
        <w:tc>
          <w:tcPr>
            <w:tcW w:w="1323" w:type="dxa"/>
          </w:tcPr>
          <w:p w:rsidR="00FC0983" w:rsidRDefault="00FC0983">
            <w:pPr>
              <w:pStyle w:val="ConsPlusNormal"/>
            </w:pPr>
          </w:p>
        </w:tc>
      </w:tr>
      <w:tr w:rsidR="00FC0983">
        <w:tc>
          <w:tcPr>
            <w:tcW w:w="5102" w:type="dxa"/>
          </w:tcPr>
          <w:p w:rsidR="00FC0983" w:rsidRDefault="00FC0983">
            <w:pPr>
              <w:pStyle w:val="ConsPlusNormal"/>
              <w:ind w:left="60"/>
            </w:pPr>
            <w:r>
              <w:t>9.5. Оценка возможности достижения заявленных целей регулирования (</w:t>
            </w:r>
            <w:hyperlink w:anchor="P395" w:history="1">
              <w:r>
                <w:rPr>
                  <w:color w:val="0000FF"/>
                </w:rPr>
                <w:t>пункт 3</w:t>
              </w:r>
            </w:hyperlink>
            <w:r>
              <w:t xml:space="preserve"> настоящего сводного отчета) посредством применения рассматриваемых вариантов предлагаемого правового регулирования</w:t>
            </w:r>
          </w:p>
        </w:tc>
        <w:tc>
          <w:tcPr>
            <w:tcW w:w="1322" w:type="dxa"/>
          </w:tcPr>
          <w:p w:rsidR="00FC0983" w:rsidRDefault="00FC0983">
            <w:pPr>
              <w:pStyle w:val="ConsPlusNormal"/>
            </w:pPr>
          </w:p>
        </w:tc>
        <w:tc>
          <w:tcPr>
            <w:tcW w:w="1322" w:type="dxa"/>
          </w:tcPr>
          <w:p w:rsidR="00FC0983" w:rsidRDefault="00FC0983">
            <w:pPr>
              <w:pStyle w:val="ConsPlusNormal"/>
            </w:pPr>
          </w:p>
        </w:tc>
        <w:tc>
          <w:tcPr>
            <w:tcW w:w="1323" w:type="dxa"/>
          </w:tcPr>
          <w:p w:rsidR="00FC0983" w:rsidRDefault="00FC0983">
            <w:pPr>
              <w:pStyle w:val="ConsPlusNormal"/>
            </w:pPr>
          </w:p>
        </w:tc>
      </w:tr>
      <w:tr w:rsidR="00FC0983">
        <w:tc>
          <w:tcPr>
            <w:tcW w:w="5102" w:type="dxa"/>
          </w:tcPr>
          <w:p w:rsidR="00FC0983" w:rsidRDefault="00FC0983">
            <w:pPr>
              <w:pStyle w:val="ConsPlusNormal"/>
              <w:ind w:left="60"/>
            </w:pPr>
            <w:r>
              <w:t>9.6. Оценка рисков неблагоприятных последствий</w:t>
            </w:r>
          </w:p>
        </w:tc>
        <w:tc>
          <w:tcPr>
            <w:tcW w:w="1322" w:type="dxa"/>
          </w:tcPr>
          <w:p w:rsidR="00FC0983" w:rsidRDefault="00FC0983">
            <w:pPr>
              <w:pStyle w:val="ConsPlusNormal"/>
            </w:pPr>
          </w:p>
        </w:tc>
        <w:tc>
          <w:tcPr>
            <w:tcW w:w="1322" w:type="dxa"/>
          </w:tcPr>
          <w:p w:rsidR="00FC0983" w:rsidRDefault="00FC0983">
            <w:pPr>
              <w:pStyle w:val="ConsPlusNormal"/>
            </w:pPr>
          </w:p>
        </w:tc>
        <w:tc>
          <w:tcPr>
            <w:tcW w:w="1323" w:type="dxa"/>
          </w:tcPr>
          <w:p w:rsidR="00FC0983" w:rsidRDefault="00FC0983">
            <w:pPr>
              <w:pStyle w:val="ConsPlusNormal"/>
            </w:pPr>
          </w:p>
        </w:tc>
      </w:tr>
    </w:tbl>
    <w:p w:rsidR="00FC0983" w:rsidRDefault="00FC0983">
      <w:pPr>
        <w:pStyle w:val="ConsPlusNormal"/>
        <w:jc w:val="both"/>
      </w:pPr>
    </w:p>
    <w:p w:rsidR="00FC0983" w:rsidRDefault="00FC0983">
      <w:pPr>
        <w:pStyle w:val="ConsPlusNonformat"/>
        <w:jc w:val="both"/>
      </w:pPr>
      <w:r>
        <w:t>9.7.  Обоснование  выбора  предпочтительного  варианта  решения  выявленной</w:t>
      </w:r>
    </w:p>
    <w:p w:rsidR="00FC0983" w:rsidRDefault="00FC0983">
      <w:pPr>
        <w:pStyle w:val="ConsPlusNonformat"/>
        <w:jc w:val="both"/>
      </w:pPr>
      <w:r>
        <w:t>проблемы:</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9.8. Детальное описание предлагаемого варианта решения проблемы: __________</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r>
        <w:t>10.  Оценка необходимости установления переходного периода и (или) отсрочки</w:t>
      </w:r>
    </w:p>
    <w:p w:rsidR="00FC0983" w:rsidRDefault="00FC0983">
      <w:pPr>
        <w:pStyle w:val="ConsPlusNonformat"/>
        <w:jc w:val="both"/>
      </w:pPr>
      <w:r>
        <w:t>вступления   в   силу   нормативного   правового  акта  либо  необходимость</w:t>
      </w:r>
    </w:p>
    <w:p w:rsidR="00FC0983" w:rsidRDefault="00FC0983">
      <w:pPr>
        <w:pStyle w:val="ConsPlusNonformat"/>
        <w:jc w:val="both"/>
      </w:pPr>
      <w:r>
        <w:t>распространения  предлагаемого  правового  регулирования на ранее возникшие</w:t>
      </w:r>
    </w:p>
    <w:p w:rsidR="00FC0983" w:rsidRDefault="00FC0983">
      <w:pPr>
        <w:pStyle w:val="ConsPlusNonformat"/>
        <w:jc w:val="both"/>
      </w:pPr>
      <w:r>
        <w:t>отношения.</w:t>
      </w:r>
    </w:p>
    <w:p w:rsidR="00FC0983" w:rsidRDefault="00FC0983">
      <w:pPr>
        <w:pStyle w:val="ConsPlusNonformat"/>
        <w:jc w:val="both"/>
      </w:pPr>
      <w:r>
        <w:t>10.1. Предполагаемая дата вступления в силу нормативного правового акта:</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(если положения вводятся в действие в разное время, указываются пункт</w:t>
      </w:r>
    </w:p>
    <w:p w:rsidR="00FC0983" w:rsidRDefault="00FC0983">
      <w:pPr>
        <w:pStyle w:val="ConsPlusNonformat"/>
        <w:jc w:val="both"/>
      </w:pPr>
      <w:r>
        <w:t xml:space="preserve">                       проекта акта и дата введения)</w:t>
      </w:r>
    </w:p>
    <w:p w:rsidR="00FC0983" w:rsidRDefault="00FC0983">
      <w:pPr>
        <w:pStyle w:val="ConsPlusNonformat"/>
        <w:jc w:val="both"/>
      </w:pPr>
      <w:r>
        <w:lastRenderedPageBreak/>
        <w:t>10.2.  Необходимость  установления  переходного  периода  и  (или) отсрочки</w:t>
      </w:r>
    </w:p>
    <w:p w:rsidR="00FC0983" w:rsidRDefault="00FC0983">
      <w:pPr>
        <w:pStyle w:val="ConsPlusNonformat"/>
        <w:jc w:val="both"/>
      </w:pPr>
      <w:r>
        <w:t>введения предлагаемого правового регулирования: есть (нет):</w:t>
      </w:r>
    </w:p>
    <w:p w:rsidR="00FC0983" w:rsidRDefault="00FC0983">
      <w:pPr>
        <w:pStyle w:val="ConsPlusNonformat"/>
        <w:jc w:val="both"/>
      </w:pPr>
      <w:r>
        <w:t>а)  срок  переходного  периода:  ________  дней  с  даты  принятия  проекта</w:t>
      </w:r>
    </w:p>
    <w:p w:rsidR="00FC0983" w:rsidRDefault="00FC0983">
      <w:pPr>
        <w:pStyle w:val="ConsPlusNonformat"/>
        <w:jc w:val="both"/>
      </w:pPr>
      <w:r>
        <w:t>муниципального нормативного правового акта;</w:t>
      </w:r>
    </w:p>
    <w:p w:rsidR="00FC0983" w:rsidRDefault="00FC0983">
      <w:pPr>
        <w:pStyle w:val="ConsPlusNonformat"/>
        <w:jc w:val="both"/>
      </w:pPr>
      <w:r>
        <w:t>б)  отсрочка  введения предлагаемого правового регулирования: ______ дней с</w:t>
      </w:r>
    </w:p>
    <w:p w:rsidR="00FC0983" w:rsidRDefault="00FC0983">
      <w:pPr>
        <w:pStyle w:val="ConsPlusNonformat"/>
        <w:jc w:val="both"/>
      </w:pPr>
      <w:r>
        <w:t>даты принятия проекта нормативного правового акта.</w:t>
      </w:r>
    </w:p>
    <w:p w:rsidR="00FC0983" w:rsidRDefault="00FC0983">
      <w:pPr>
        <w:pStyle w:val="ConsPlusNonformat"/>
        <w:jc w:val="both"/>
      </w:pPr>
      <w:r>
        <w:t>10.3.  Необходимость  распространения предлагаемого правового регулирования</w:t>
      </w:r>
    </w:p>
    <w:p w:rsidR="00FC0983" w:rsidRDefault="00FC0983">
      <w:pPr>
        <w:pStyle w:val="ConsPlusNonformat"/>
        <w:jc w:val="both"/>
      </w:pPr>
      <w:r>
        <w:t>на ранее возникшие отношения: есть (нет).</w:t>
      </w:r>
    </w:p>
    <w:p w:rsidR="00FC0983" w:rsidRDefault="00FC0983">
      <w:pPr>
        <w:pStyle w:val="ConsPlusNonformat"/>
        <w:jc w:val="both"/>
      </w:pPr>
      <w:r>
        <w:t>10.3.1.  Период распространения на ранее возникшие отношения: ______ дней с</w:t>
      </w:r>
    </w:p>
    <w:p w:rsidR="00FC0983" w:rsidRDefault="00FC0983">
      <w:pPr>
        <w:pStyle w:val="ConsPlusNonformat"/>
        <w:jc w:val="both"/>
      </w:pPr>
      <w:r>
        <w:t>даты принятия проекта муниципального нормативного правового акта.</w:t>
      </w:r>
    </w:p>
    <w:p w:rsidR="00FC0983" w:rsidRDefault="00FC0983">
      <w:pPr>
        <w:pStyle w:val="ConsPlusNonformat"/>
        <w:jc w:val="both"/>
      </w:pPr>
      <w:r>
        <w:t>10.4.  Обоснование  необходимости  установления переходного периода и (или)</w:t>
      </w:r>
    </w:p>
    <w:p w:rsidR="00FC0983" w:rsidRDefault="00FC0983">
      <w:pPr>
        <w:pStyle w:val="ConsPlusNonformat"/>
        <w:jc w:val="both"/>
      </w:pPr>
      <w:r>
        <w:t>отсрочки  вступления  в силу нормативного правового акта либо необходимости</w:t>
      </w:r>
    </w:p>
    <w:p w:rsidR="00FC0983" w:rsidRDefault="00FC0983">
      <w:pPr>
        <w:pStyle w:val="ConsPlusNonformat"/>
        <w:jc w:val="both"/>
      </w:pPr>
      <w:r>
        <w:t>распространения  предлагаемого  правового  регулирования на ранее возникшие</w:t>
      </w:r>
    </w:p>
    <w:p w:rsidR="00FC0983" w:rsidRDefault="00FC0983">
      <w:pPr>
        <w:pStyle w:val="ConsPlusNonformat"/>
        <w:jc w:val="both"/>
      </w:pPr>
      <w:r>
        <w:t>отношения:</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(место для текстового описания)</w:t>
      </w:r>
    </w:p>
    <w:p w:rsidR="00FC0983" w:rsidRDefault="00FC0983">
      <w:pPr>
        <w:pStyle w:val="ConsPlusNonformat"/>
        <w:jc w:val="both"/>
      </w:pPr>
    </w:p>
    <w:p w:rsidR="00FC0983" w:rsidRDefault="00FC0983">
      <w:pPr>
        <w:pStyle w:val="ConsPlusNonformat"/>
        <w:jc w:val="both"/>
      </w:pPr>
      <w:r>
        <w:t>Иные приложения (по усмотрению регулирующего органа).</w:t>
      </w:r>
    </w:p>
    <w:p w:rsidR="00FC0983" w:rsidRDefault="00FC0983">
      <w:pPr>
        <w:pStyle w:val="ConsPlusNonformat"/>
        <w:jc w:val="both"/>
      </w:pPr>
    </w:p>
    <w:p w:rsidR="00FC0983" w:rsidRDefault="00FC0983">
      <w:pPr>
        <w:pStyle w:val="ConsPlusNonformat"/>
        <w:jc w:val="both"/>
      </w:pPr>
      <w:r>
        <w:t>Наименование должности руководителя</w:t>
      </w:r>
    </w:p>
    <w:p w:rsidR="00FC0983" w:rsidRDefault="00FC0983">
      <w:pPr>
        <w:pStyle w:val="ConsPlusNonformat"/>
        <w:jc w:val="both"/>
      </w:pPr>
      <w:r>
        <w:t>регулирующего органа</w:t>
      </w:r>
    </w:p>
    <w:p w:rsidR="00FC0983" w:rsidRDefault="00FC0983">
      <w:pPr>
        <w:pStyle w:val="ConsPlusNonformat"/>
        <w:jc w:val="both"/>
      </w:pPr>
      <w:r>
        <w:t>______________________________   _______________   ________________________</w:t>
      </w:r>
    </w:p>
    <w:p w:rsidR="00FC0983" w:rsidRDefault="00FC0983">
      <w:pPr>
        <w:pStyle w:val="ConsPlusNonformat"/>
        <w:jc w:val="both"/>
      </w:pPr>
      <w:r>
        <w:t xml:space="preserve">     (инициалы, фамилия)             (дата)               (подпись)</w:t>
      </w:r>
    </w:p>
    <w:p w:rsidR="00FC0983" w:rsidRDefault="00FC0983">
      <w:pPr>
        <w:pStyle w:val="ConsPlusNormal"/>
        <w:jc w:val="both"/>
      </w:pPr>
    </w:p>
    <w:p w:rsidR="00FC0983" w:rsidRDefault="00FC0983">
      <w:pPr>
        <w:pStyle w:val="ConsPlusNormal"/>
        <w:jc w:val="right"/>
      </w:pPr>
      <w:r>
        <w:t>Директор департамента</w:t>
      </w:r>
    </w:p>
    <w:p w:rsidR="00FC0983" w:rsidRDefault="00FC0983">
      <w:pPr>
        <w:pStyle w:val="ConsPlusNormal"/>
        <w:jc w:val="right"/>
      </w:pPr>
      <w:r>
        <w:t>экономики и стратегического развития</w:t>
      </w:r>
    </w:p>
    <w:p w:rsidR="00FC0983" w:rsidRDefault="00FC0983">
      <w:pPr>
        <w:pStyle w:val="ConsPlusNormal"/>
        <w:jc w:val="right"/>
      </w:pPr>
      <w:r>
        <w:t>администрации города Сочи</w:t>
      </w:r>
    </w:p>
    <w:p w:rsidR="00FC0983" w:rsidRDefault="00FC0983">
      <w:pPr>
        <w:pStyle w:val="ConsPlusNormal"/>
        <w:jc w:val="right"/>
      </w:pPr>
      <w:r>
        <w:t>Л.Б.ГАНДАЛОЕВА</w:t>
      </w: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right"/>
        <w:outlineLvl w:val="1"/>
      </w:pPr>
      <w:r>
        <w:t>Приложение N 4</w:t>
      </w:r>
    </w:p>
    <w:p w:rsidR="00FC0983" w:rsidRDefault="00FC0983">
      <w:pPr>
        <w:pStyle w:val="ConsPlusNormal"/>
        <w:jc w:val="right"/>
      </w:pPr>
      <w:r>
        <w:t>к Порядку</w:t>
      </w:r>
    </w:p>
    <w:p w:rsidR="00FC0983" w:rsidRDefault="00FC0983">
      <w:pPr>
        <w:pStyle w:val="ConsPlusNormal"/>
        <w:jc w:val="right"/>
      </w:pPr>
      <w:r>
        <w:t>проведения оценки</w:t>
      </w:r>
    </w:p>
    <w:p w:rsidR="00FC0983" w:rsidRDefault="00FC0983">
      <w:pPr>
        <w:pStyle w:val="ConsPlusNormal"/>
        <w:jc w:val="right"/>
      </w:pPr>
      <w:r>
        <w:t>регулирующего воздействия проектов</w:t>
      </w:r>
    </w:p>
    <w:p w:rsidR="00FC0983" w:rsidRDefault="00FC0983">
      <w:pPr>
        <w:pStyle w:val="ConsPlusNormal"/>
        <w:jc w:val="right"/>
      </w:pPr>
      <w:r>
        <w:t>нормативных правовых актов</w:t>
      </w:r>
    </w:p>
    <w:p w:rsidR="00FC0983" w:rsidRDefault="00FC0983">
      <w:pPr>
        <w:pStyle w:val="ConsPlusNormal"/>
        <w:jc w:val="right"/>
      </w:pPr>
      <w:r>
        <w:t>муниципального образования</w:t>
      </w:r>
    </w:p>
    <w:p w:rsidR="00FC0983" w:rsidRDefault="00FC0983">
      <w:pPr>
        <w:pStyle w:val="ConsPlusNormal"/>
        <w:jc w:val="right"/>
      </w:pPr>
      <w:r>
        <w:t>город-курорт Сочи</w:t>
      </w:r>
    </w:p>
    <w:p w:rsidR="00FC0983" w:rsidRDefault="00FC0983">
      <w:pPr>
        <w:pStyle w:val="ConsPlusNormal"/>
        <w:jc w:val="both"/>
      </w:pPr>
    </w:p>
    <w:p w:rsidR="00FC0983" w:rsidRDefault="00FC0983">
      <w:pPr>
        <w:pStyle w:val="ConsPlusNormal"/>
        <w:jc w:val="center"/>
      </w:pPr>
      <w:bookmarkStart w:id="28" w:name="P666"/>
      <w:bookmarkEnd w:id="28"/>
      <w:r>
        <w:t>ФОРМА ЗАКЛЮЧЕНИЯ</w:t>
      </w:r>
    </w:p>
    <w:p w:rsidR="00FC0983" w:rsidRDefault="00FC0983">
      <w:pPr>
        <w:pStyle w:val="ConsPlusNormal"/>
        <w:jc w:val="center"/>
      </w:pPr>
      <w:r>
        <w:t>ОБ ОЦЕНКЕ РЕГУЛИРУЮЩЕГО ВОЗДЕЙСТВИЯ ПРОЕКТА</w:t>
      </w:r>
    </w:p>
    <w:p w:rsidR="00FC0983" w:rsidRDefault="00FC0983">
      <w:pPr>
        <w:pStyle w:val="ConsPlusNormal"/>
        <w:jc w:val="center"/>
      </w:pPr>
      <w:r>
        <w:t>МУНИЦИПАЛЬНОГО НОРМАТИВНОГО ПРАВОВОГО АКТА</w:t>
      </w:r>
    </w:p>
    <w:p w:rsidR="00FC0983" w:rsidRDefault="00FC098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15"/>
        <w:gridCol w:w="567"/>
        <w:gridCol w:w="4989"/>
      </w:tblGrid>
      <w:tr w:rsidR="00FC0983">
        <w:tc>
          <w:tcPr>
            <w:tcW w:w="3515" w:type="dxa"/>
            <w:tcBorders>
              <w:top w:val="nil"/>
              <w:left w:val="nil"/>
              <w:bottom w:val="nil"/>
              <w:right w:val="nil"/>
            </w:tcBorders>
          </w:tcPr>
          <w:p w:rsidR="00FC0983" w:rsidRDefault="00FC0983">
            <w:pPr>
              <w:pStyle w:val="ConsPlusNormal"/>
              <w:jc w:val="center"/>
            </w:pPr>
            <w:r>
              <w:t>Бланк</w:t>
            </w:r>
          </w:p>
          <w:p w:rsidR="00FC0983" w:rsidRDefault="00FC0983">
            <w:pPr>
              <w:pStyle w:val="ConsPlusNormal"/>
              <w:jc w:val="center"/>
            </w:pPr>
            <w:r>
              <w:t>департамента экономики и стратегического развития администрации города Сочи</w:t>
            </w:r>
          </w:p>
        </w:tc>
        <w:tc>
          <w:tcPr>
            <w:tcW w:w="567" w:type="dxa"/>
            <w:tcBorders>
              <w:top w:val="nil"/>
              <w:left w:val="nil"/>
              <w:bottom w:val="nil"/>
              <w:right w:val="nil"/>
            </w:tcBorders>
          </w:tcPr>
          <w:p w:rsidR="00FC0983" w:rsidRDefault="00FC0983">
            <w:pPr>
              <w:pStyle w:val="ConsPlusNormal"/>
            </w:pPr>
          </w:p>
        </w:tc>
        <w:tc>
          <w:tcPr>
            <w:tcW w:w="4989" w:type="dxa"/>
            <w:tcBorders>
              <w:top w:val="nil"/>
              <w:left w:val="nil"/>
              <w:bottom w:val="nil"/>
              <w:right w:val="nil"/>
            </w:tcBorders>
          </w:tcPr>
          <w:p w:rsidR="00FC0983" w:rsidRDefault="00FC0983">
            <w:pPr>
              <w:pStyle w:val="ConsPlusNormal"/>
              <w:jc w:val="both"/>
            </w:pPr>
            <w:r>
              <w:t>Руководителю</w:t>
            </w:r>
          </w:p>
          <w:p w:rsidR="00FC0983" w:rsidRDefault="00FC0983">
            <w:pPr>
              <w:pStyle w:val="ConsPlusNormal"/>
              <w:jc w:val="both"/>
            </w:pPr>
            <w:r>
              <w:t>__________________________________</w:t>
            </w:r>
          </w:p>
          <w:p w:rsidR="00FC0983" w:rsidRDefault="00FC0983">
            <w:pPr>
              <w:pStyle w:val="ConsPlusNormal"/>
              <w:jc w:val="both"/>
            </w:pPr>
            <w:r>
              <w:t>(наименование регулирующего органа)</w:t>
            </w:r>
          </w:p>
        </w:tc>
      </w:tr>
    </w:tbl>
    <w:p w:rsidR="00FC0983" w:rsidRDefault="00FC0983">
      <w:pPr>
        <w:pStyle w:val="ConsPlusNormal"/>
        <w:jc w:val="both"/>
      </w:pPr>
    </w:p>
    <w:p w:rsidR="00FC0983" w:rsidRDefault="00FC0983">
      <w:pPr>
        <w:pStyle w:val="ConsPlusNonformat"/>
        <w:jc w:val="both"/>
      </w:pPr>
      <w:r>
        <w:t xml:space="preserve">                                 Заключение</w:t>
      </w:r>
    </w:p>
    <w:p w:rsidR="00FC0983" w:rsidRDefault="00FC0983">
      <w:pPr>
        <w:pStyle w:val="ConsPlusNonformat"/>
        <w:jc w:val="both"/>
      </w:pPr>
      <w:r>
        <w:t xml:space="preserve">                    об оценке регулирующего воздействия</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(название проекта муниципального нормативного правового акта)</w:t>
      </w:r>
    </w:p>
    <w:p w:rsidR="00FC0983" w:rsidRDefault="00FC0983">
      <w:pPr>
        <w:pStyle w:val="ConsPlusNonformat"/>
        <w:jc w:val="both"/>
      </w:pPr>
    </w:p>
    <w:p w:rsidR="00FC0983" w:rsidRDefault="00FC0983">
      <w:pPr>
        <w:pStyle w:val="ConsPlusNonformat"/>
        <w:jc w:val="both"/>
      </w:pPr>
      <w:r>
        <w:t xml:space="preserve">    Департамент экономики и стратегического развития  администрации  города</w:t>
      </w:r>
    </w:p>
    <w:p w:rsidR="00FC0983" w:rsidRDefault="00FC0983">
      <w:pPr>
        <w:pStyle w:val="ConsPlusNonformat"/>
        <w:jc w:val="both"/>
      </w:pPr>
      <w:r>
        <w:t>Сочи  как  уполномоченный  орган   по   проведению   оценки   регулирующего</w:t>
      </w:r>
    </w:p>
    <w:p w:rsidR="00FC0983" w:rsidRDefault="00FC0983">
      <w:pPr>
        <w:pStyle w:val="ConsPlusNonformat"/>
        <w:jc w:val="both"/>
      </w:pPr>
      <w:r>
        <w:t>воздействия проектов нормативных правовых актов муниципального  образования</w:t>
      </w:r>
    </w:p>
    <w:p w:rsidR="00FC0983" w:rsidRDefault="00FC0983">
      <w:pPr>
        <w:pStyle w:val="ConsPlusNonformat"/>
        <w:jc w:val="both"/>
      </w:pPr>
      <w:r>
        <w:lastRenderedPageBreak/>
        <w:t>город-курорт Сочи рассмотрел поступивший __________________________________</w:t>
      </w:r>
    </w:p>
    <w:p w:rsidR="00FC0983" w:rsidRDefault="00FC0983">
      <w:pPr>
        <w:pStyle w:val="ConsPlusNonformat"/>
        <w:jc w:val="both"/>
      </w:pPr>
      <w:r>
        <w:t xml:space="preserve">                                             (дата поступления проекта)</w:t>
      </w:r>
    </w:p>
    <w:p w:rsidR="00FC0983" w:rsidRDefault="00FC0983">
      <w:pPr>
        <w:pStyle w:val="ConsPlusNonformat"/>
        <w:jc w:val="both"/>
      </w:pPr>
      <w:r>
        <w:t>проект ____________________________________________________________________</w:t>
      </w:r>
    </w:p>
    <w:p w:rsidR="00FC0983" w:rsidRDefault="00FC0983">
      <w:pPr>
        <w:pStyle w:val="ConsPlusNonformat"/>
        <w:jc w:val="both"/>
      </w:pPr>
      <w:r>
        <w:t xml:space="preserve">                  (название проекта нормативного правового акта)</w:t>
      </w:r>
    </w:p>
    <w:p w:rsidR="00FC0983" w:rsidRDefault="00FC0983">
      <w:pPr>
        <w:pStyle w:val="ConsPlusNonformat"/>
        <w:jc w:val="both"/>
      </w:pPr>
      <w:r>
        <w:t>(далее - проект), направленный для подготовки настоящего Заключения</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(наименование регулирующего органа)</w:t>
      </w:r>
    </w:p>
    <w:p w:rsidR="00FC0983" w:rsidRDefault="00FC0983">
      <w:pPr>
        <w:pStyle w:val="ConsPlusNonformat"/>
        <w:jc w:val="both"/>
      </w:pPr>
      <w:r>
        <w:t>(далее - разработчик), и сообщает следующее.</w:t>
      </w:r>
    </w:p>
    <w:p w:rsidR="00FC0983" w:rsidRDefault="00FC0983">
      <w:pPr>
        <w:pStyle w:val="ConsPlusNonformat"/>
        <w:jc w:val="both"/>
      </w:pPr>
      <w:r>
        <w:t xml:space="preserve">    В  соответствии  с Порядком проведения оценки регулирующего воздействия</w:t>
      </w:r>
    </w:p>
    <w:p w:rsidR="00FC0983" w:rsidRDefault="00FC0983">
      <w:pPr>
        <w:pStyle w:val="ConsPlusNonformat"/>
        <w:jc w:val="both"/>
      </w:pPr>
      <w:r>
        <w:t>проектов нормативных правовых актов муниципального образования город-курорт</w:t>
      </w:r>
    </w:p>
    <w:p w:rsidR="00FC0983" w:rsidRDefault="00FC0983">
      <w:pPr>
        <w:pStyle w:val="ConsPlusNonformat"/>
        <w:jc w:val="both"/>
      </w:pPr>
      <w:r>
        <w:t>Сочи,  утвержденным постановлением администрации муниципального образования</w:t>
      </w:r>
    </w:p>
    <w:p w:rsidR="00FC0983" w:rsidRDefault="00FC0983">
      <w:pPr>
        <w:pStyle w:val="ConsPlusNonformat"/>
        <w:jc w:val="both"/>
      </w:pPr>
      <w:r>
        <w:t>город-курорт  Сочи   (далее  -  Порядок), проект подлежит проведению оценки</w:t>
      </w:r>
    </w:p>
    <w:p w:rsidR="00FC0983" w:rsidRDefault="00FC0983">
      <w:pPr>
        <w:pStyle w:val="ConsPlusNonformat"/>
        <w:jc w:val="both"/>
      </w:pPr>
      <w:r>
        <w:t>регулирующего воздействия.</w:t>
      </w:r>
    </w:p>
    <w:p w:rsidR="00FC0983" w:rsidRDefault="00FC0983">
      <w:pPr>
        <w:pStyle w:val="ConsPlusNonformat"/>
        <w:jc w:val="both"/>
      </w:pPr>
      <w:r>
        <w:t xml:space="preserve">    По  результатам  рассмотрения  установлено,  что при подготовке проекта</w:t>
      </w:r>
    </w:p>
    <w:p w:rsidR="00FC0983" w:rsidRDefault="00FC0983">
      <w:pPr>
        <w:pStyle w:val="ConsPlusNonformat"/>
        <w:jc w:val="both"/>
      </w:pPr>
      <w:r>
        <w:t>требования Порядка разработчиком соблюдены.</w:t>
      </w:r>
    </w:p>
    <w:p w:rsidR="00FC0983" w:rsidRDefault="00FC0983">
      <w:pPr>
        <w:pStyle w:val="ConsPlusNonformat"/>
        <w:jc w:val="both"/>
      </w:pPr>
      <w:r>
        <w:t xml:space="preserve">    Проект  направлен  разработчиком  для  проведения  оценки регулирующего</w:t>
      </w:r>
    </w:p>
    <w:p w:rsidR="00FC0983" w:rsidRDefault="00FC0983">
      <w:pPr>
        <w:pStyle w:val="ConsPlusNonformat"/>
        <w:jc w:val="both"/>
      </w:pPr>
      <w:r>
        <w:t>воздействия _______________________</w:t>
      </w:r>
    </w:p>
    <w:p w:rsidR="00FC0983" w:rsidRDefault="00FC0983">
      <w:pPr>
        <w:pStyle w:val="ConsPlusNonformat"/>
        <w:jc w:val="both"/>
      </w:pPr>
      <w:r>
        <w:t xml:space="preserve">               (впервые/повторно)</w:t>
      </w:r>
    </w:p>
    <w:p w:rsidR="00FC0983" w:rsidRDefault="00FC0983">
      <w:pPr>
        <w:pStyle w:val="ConsPlusNonformat"/>
        <w:jc w:val="both"/>
      </w:pPr>
      <w:r>
        <w:t>__________________________________________________________________________.</w:t>
      </w:r>
    </w:p>
    <w:p w:rsidR="00FC0983" w:rsidRDefault="00FC0983">
      <w:pPr>
        <w:pStyle w:val="ConsPlusNonformat"/>
        <w:jc w:val="both"/>
      </w:pPr>
      <w:r>
        <w:t>(информация  о предшествующей подготовке заключений об оценке регулирующего</w:t>
      </w:r>
    </w:p>
    <w:p w:rsidR="00FC0983" w:rsidRDefault="00FC0983">
      <w:pPr>
        <w:pStyle w:val="ConsPlusNonformat"/>
        <w:jc w:val="both"/>
      </w:pPr>
      <w:r>
        <w:t>воздействия проекта)</w:t>
      </w:r>
    </w:p>
    <w:p w:rsidR="00FC0983" w:rsidRDefault="00FC0983">
      <w:pPr>
        <w:pStyle w:val="ConsPlusNormal"/>
        <w:ind w:firstLine="540"/>
        <w:jc w:val="both"/>
      </w:pPr>
      <w: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FC0983" w:rsidRDefault="00FC0983">
      <w:pPr>
        <w:pStyle w:val="ConsPlusNormal"/>
        <w:ind w:firstLine="540"/>
        <w:jc w:val="both"/>
      </w:pPr>
      <w: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FC0983" w:rsidRDefault="00FC0983">
      <w:pPr>
        <w:pStyle w:val="ConsPlusNormal"/>
        <w:ind w:firstLine="540"/>
        <w:jc w:val="both"/>
      </w:pPr>
      <w:r>
        <w:t>точность формулировки выявленной проблемы;</w:t>
      </w:r>
    </w:p>
    <w:p w:rsidR="00FC0983" w:rsidRDefault="00FC0983">
      <w:pPr>
        <w:pStyle w:val="ConsPlusNormal"/>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FC0983" w:rsidRDefault="00FC0983">
      <w:pPr>
        <w:pStyle w:val="ConsPlusNormal"/>
        <w:ind w:firstLine="540"/>
        <w:jc w:val="both"/>
      </w:pPr>
      <w:r>
        <w:t>адекватность определения целей предлагаемого правового регулирования;</w:t>
      </w:r>
    </w:p>
    <w:p w:rsidR="00FC0983" w:rsidRDefault="00FC0983">
      <w:pPr>
        <w:pStyle w:val="ConsPlusNormal"/>
        <w:ind w:firstLine="540"/>
        <w:jc w:val="both"/>
      </w:pPr>
      <w:r>
        <w:t>практическая реализуемость заявленных целей предлагаемого правового регулирования;</w:t>
      </w:r>
    </w:p>
    <w:p w:rsidR="00FC0983" w:rsidRDefault="00FC0983">
      <w:pPr>
        <w:pStyle w:val="ConsPlusNormal"/>
        <w:ind w:firstLine="540"/>
        <w:jc w:val="both"/>
      </w:pPr>
      <w:r>
        <w:t>проверяемость показателей достижения целей предлагаемого правового регулирования и возможность последующего мониторинга их достижения;</w:t>
      </w:r>
    </w:p>
    <w:p w:rsidR="00FC0983" w:rsidRDefault="00FC0983">
      <w:pPr>
        <w:pStyle w:val="ConsPlusNormal"/>
        <w:ind w:firstLine="540"/>
        <w:jc w:val="both"/>
      </w:pPr>
      <w: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(бюджета муниципального образования город-курорт Сочи), связанных с введением предлагаемого правового регулирования;</w:t>
      </w:r>
    </w:p>
    <w:p w:rsidR="00FC0983" w:rsidRDefault="00FC0983">
      <w:pPr>
        <w:pStyle w:val="ConsPlusNormal"/>
        <w:ind w:firstLine="540"/>
        <w:jc w:val="both"/>
      </w:pPr>
      <w:r>
        <w:t>степень выявления регулирующим органом всех возможных рисков введения предлагаемого правового регулирования.</w:t>
      </w:r>
    </w:p>
    <w:p w:rsidR="00FC0983" w:rsidRDefault="00FC0983">
      <w:pPr>
        <w:pStyle w:val="ConsPlusNormal"/>
        <w:ind w:firstLine="540"/>
        <w:jc w:val="both"/>
      </w:pPr>
      <w:r>
        <w:t>Описывается обоснование выбора предлагаемого регулирующим органом варианта правового регулирования.</w:t>
      </w:r>
    </w:p>
    <w:p w:rsidR="00FC0983" w:rsidRDefault="00FC0983">
      <w:pPr>
        <w:pStyle w:val="ConsPlusNormal"/>
        <w:ind w:firstLine="540"/>
        <w:jc w:val="both"/>
      </w:pPr>
      <w:r>
        <w:t>В соответствии с Порядком установлено следующее:</w:t>
      </w:r>
    </w:p>
    <w:p w:rsidR="00FC0983" w:rsidRDefault="00FC0983">
      <w:pPr>
        <w:pStyle w:val="ConsPlusNormal"/>
        <w:ind w:firstLine="540"/>
        <w:jc w:val="both"/>
      </w:pPr>
      <w:r>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w:t>
      </w:r>
    </w:p>
    <w:p w:rsidR="00FC0983" w:rsidRDefault="00FC0983">
      <w:pPr>
        <w:pStyle w:val="ConsPlusNormal"/>
        <w:ind w:firstLine="540"/>
        <w:jc w:val="both"/>
      </w:pPr>
      <w:r>
        <w:t>2. 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FC0983" w:rsidRDefault="00FC0983">
      <w:pPr>
        <w:pStyle w:val="ConsPlusNormal"/>
        <w:ind w:firstLine="540"/>
        <w:jc w:val="both"/>
      </w:pPr>
      <w:r>
        <w:t>3. Описываются цели правового регулирования, предусмотренные проектом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C0983" w:rsidRDefault="00FC0983">
      <w:pPr>
        <w:pStyle w:val="ConsPlusNormal"/>
        <w:ind w:firstLine="540"/>
        <w:jc w:val="both"/>
      </w:pPr>
      <w:r>
        <w:t xml:space="preserve">4. Отражается, предусматривает ли проект нормативного правового акта положения, которыми изменяется содержание прав и обязанностей субъектов предпринимательской и </w:t>
      </w:r>
      <w:r>
        <w:lastRenderedPageBreak/>
        <w:t>инвестиционной деятельности, изменяется содержание или порядок реализации полномочий органов местного самоуправления муниципального образования город-курорт Сочи в отношениях с субъектами предпринимательской и инвестиционной деятельности.</w:t>
      </w:r>
    </w:p>
    <w:p w:rsidR="00FC0983" w:rsidRDefault="00FC0983">
      <w:pPr>
        <w:pStyle w:val="ConsPlusNormal"/>
        <w:ind w:firstLine="540"/>
        <w:jc w:val="both"/>
      </w:pPr>
      <w:r>
        <w:t>5. Описываются возможные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город-курорт Сочи.</w:t>
      </w:r>
    </w:p>
    <w:p w:rsidR="00FC0983" w:rsidRDefault="00FC0983">
      <w:pPr>
        <w:pStyle w:val="ConsPlusNormal"/>
        <w:ind w:firstLine="540"/>
        <w:jc w:val="both"/>
      </w:pPr>
      <w:r>
        <w:t>6. Описываются возможные расходы местного бюджета (бюджета муниципального образования город-курорт Сочи),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проекта муниципального нормативного правового акта.</w:t>
      </w:r>
    </w:p>
    <w:p w:rsidR="00FC0983" w:rsidRDefault="00FC0983">
      <w:pPr>
        <w:pStyle w:val="ConsPlusNonformat"/>
        <w:jc w:val="both"/>
      </w:pPr>
      <w:r>
        <w:t xml:space="preserve">    7.  В  соответствии  с  Порядком  уполномоченный орган провел публичные</w:t>
      </w:r>
    </w:p>
    <w:p w:rsidR="00FC0983" w:rsidRDefault="00FC0983">
      <w:pPr>
        <w:pStyle w:val="ConsPlusNonformat"/>
        <w:jc w:val="both"/>
      </w:pPr>
      <w:r>
        <w:t>консультации по проекту в период с ______________ по _____________________.</w:t>
      </w:r>
    </w:p>
    <w:p w:rsidR="00FC0983" w:rsidRDefault="00FC0983">
      <w:pPr>
        <w:pStyle w:val="ConsPlusNonformat"/>
        <w:jc w:val="both"/>
      </w:pPr>
      <w:r>
        <w:t xml:space="preserve">                           (даты начала и окончания публичных консультаций)</w:t>
      </w:r>
    </w:p>
    <w:p w:rsidR="00FC0983" w:rsidRDefault="00FC0983">
      <w:pPr>
        <w:pStyle w:val="ConsPlusNormal"/>
        <w:ind w:firstLine="540"/>
        <w:jc w:val="both"/>
      </w:pPr>
      <w:r>
        <w:t>8. Информация о проводимых публичных консультациях была размещена на официальном сайте администрации города Сочи в сети Интернет.</w:t>
      </w:r>
    </w:p>
    <w:p w:rsidR="00FC0983" w:rsidRDefault="00FC0983">
      <w:pPr>
        <w:pStyle w:val="ConsPlusNormal"/>
        <w:ind w:firstLine="540"/>
        <w:jc w:val="both"/>
      </w:pPr>
      <w: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FC0983" w:rsidRDefault="00FC0983">
      <w:pPr>
        <w:pStyle w:val="ConsPlusNormal"/>
        <w:ind w:firstLine="540"/>
        <w:jc w:val="both"/>
      </w:pPr>
      <w:r>
        <w:t>10. Отражается вывод об отсутствии или наличии в проекте нормативного правового акта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город-курорт Сочи, способствующих возникновению необоснованных расходов субъектов предпринимательской и инвестиционной деятельности, а также необоснованных расходов местного бюджета (бюджета муниципального образования город-курорт Сочи).</w:t>
      </w:r>
    </w:p>
    <w:p w:rsidR="00FC0983" w:rsidRDefault="00FC0983">
      <w:pPr>
        <w:pStyle w:val="ConsPlusNormal"/>
        <w:ind w:firstLine="540"/>
        <w:jc w:val="both"/>
      </w:pPr>
      <w:r>
        <w:t>Указание на приложения (при наличии).</w:t>
      </w:r>
    </w:p>
    <w:p w:rsidR="00FC0983" w:rsidRDefault="00FC0983">
      <w:pPr>
        <w:pStyle w:val="ConsPlusNormal"/>
        <w:jc w:val="both"/>
      </w:pPr>
    </w:p>
    <w:p w:rsidR="00FC0983" w:rsidRDefault="00FC0983">
      <w:pPr>
        <w:pStyle w:val="ConsPlusNonformat"/>
        <w:jc w:val="both"/>
      </w:pPr>
      <w:r>
        <w:t>Наименование должности руководителя</w:t>
      </w:r>
    </w:p>
    <w:p w:rsidR="00FC0983" w:rsidRDefault="00FC0983">
      <w:pPr>
        <w:pStyle w:val="ConsPlusNonformat"/>
        <w:jc w:val="both"/>
      </w:pPr>
      <w:r>
        <w:t>уполномоченного органа</w:t>
      </w:r>
    </w:p>
    <w:p w:rsidR="00FC0983" w:rsidRDefault="00FC0983">
      <w:pPr>
        <w:pStyle w:val="ConsPlusNonformat"/>
        <w:jc w:val="both"/>
      </w:pPr>
      <w:r>
        <w:t>___________________________   __________________   ________________________</w:t>
      </w:r>
    </w:p>
    <w:p w:rsidR="00FC0983" w:rsidRDefault="00FC0983">
      <w:pPr>
        <w:pStyle w:val="ConsPlusNonformat"/>
        <w:jc w:val="both"/>
      </w:pPr>
      <w:r>
        <w:t xml:space="preserve">    (инициалы, фамилия)             (дата)                  (подпись)</w:t>
      </w:r>
    </w:p>
    <w:p w:rsidR="00FC0983" w:rsidRDefault="00FC0983">
      <w:pPr>
        <w:pStyle w:val="ConsPlusNormal"/>
        <w:jc w:val="both"/>
      </w:pPr>
    </w:p>
    <w:p w:rsidR="00FC0983" w:rsidRDefault="00FC0983">
      <w:pPr>
        <w:pStyle w:val="ConsPlusNormal"/>
        <w:jc w:val="right"/>
      </w:pPr>
      <w:r>
        <w:t>Директор департамента</w:t>
      </w:r>
    </w:p>
    <w:p w:rsidR="00FC0983" w:rsidRDefault="00FC0983">
      <w:pPr>
        <w:pStyle w:val="ConsPlusNormal"/>
        <w:jc w:val="right"/>
      </w:pPr>
      <w:r>
        <w:t>экономики и стратегического развития</w:t>
      </w:r>
    </w:p>
    <w:p w:rsidR="00FC0983" w:rsidRDefault="00FC0983">
      <w:pPr>
        <w:pStyle w:val="ConsPlusNormal"/>
        <w:jc w:val="right"/>
      </w:pPr>
      <w:r>
        <w:t>администрации города Сочи</w:t>
      </w:r>
    </w:p>
    <w:p w:rsidR="00FC0983" w:rsidRDefault="00FC0983">
      <w:pPr>
        <w:pStyle w:val="ConsPlusNormal"/>
        <w:jc w:val="right"/>
      </w:pPr>
      <w:r>
        <w:t>Л.Б.ГАНДАЛОЕВА</w:t>
      </w: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right"/>
        <w:outlineLvl w:val="1"/>
      </w:pPr>
      <w:r>
        <w:t>Приложение N 5</w:t>
      </w:r>
    </w:p>
    <w:p w:rsidR="00FC0983" w:rsidRDefault="00FC0983">
      <w:pPr>
        <w:pStyle w:val="ConsPlusNormal"/>
        <w:jc w:val="right"/>
      </w:pPr>
      <w:r>
        <w:t>к Порядку</w:t>
      </w:r>
    </w:p>
    <w:p w:rsidR="00FC0983" w:rsidRDefault="00FC0983">
      <w:pPr>
        <w:pStyle w:val="ConsPlusNormal"/>
        <w:jc w:val="right"/>
      </w:pPr>
      <w:r>
        <w:t>проведения оценки</w:t>
      </w:r>
    </w:p>
    <w:p w:rsidR="00FC0983" w:rsidRDefault="00FC0983">
      <w:pPr>
        <w:pStyle w:val="ConsPlusNormal"/>
        <w:jc w:val="right"/>
      </w:pPr>
      <w:r>
        <w:t>регулирующего воздействия проектов</w:t>
      </w:r>
    </w:p>
    <w:p w:rsidR="00FC0983" w:rsidRDefault="00FC0983">
      <w:pPr>
        <w:pStyle w:val="ConsPlusNormal"/>
        <w:jc w:val="right"/>
      </w:pPr>
      <w:r>
        <w:t>нормативных правовых актов</w:t>
      </w:r>
    </w:p>
    <w:p w:rsidR="00FC0983" w:rsidRDefault="00FC0983">
      <w:pPr>
        <w:pStyle w:val="ConsPlusNormal"/>
        <w:jc w:val="right"/>
      </w:pPr>
      <w:r>
        <w:t>муниципального образования</w:t>
      </w:r>
    </w:p>
    <w:p w:rsidR="00FC0983" w:rsidRDefault="00FC0983">
      <w:pPr>
        <w:pStyle w:val="ConsPlusNormal"/>
        <w:jc w:val="right"/>
      </w:pPr>
      <w:r>
        <w:t>город-курорт Сочи</w:t>
      </w:r>
    </w:p>
    <w:p w:rsidR="00FC0983" w:rsidRDefault="00FC0983">
      <w:pPr>
        <w:pStyle w:val="ConsPlusNormal"/>
        <w:jc w:val="both"/>
      </w:pPr>
    </w:p>
    <w:p w:rsidR="00FC0983" w:rsidRDefault="00FC0983">
      <w:pPr>
        <w:pStyle w:val="ConsPlusNormal"/>
        <w:jc w:val="center"/>
      </w:pPr>
      <w:bookmarkStart w:id="29" w:name="P753"/>
      <w:bookmarkEnd w:id="29"/>
      <w:r>
        <w:t>ПЕРЕЧЕНЬ</w:t>
      </w:r>
    </w:p>
    <w:p w:rsidR="00FC0983" w:rsidRDefault="00FC0983">
      <w:pPr>
        <w:pStyle w:val="ConsPlusNormal"/>
        <w:jc w:val="center"/>
      </w:pPr>
      <w:r>
        <w:t>ВОПРОСОВ ДЛЯ УЧАСТНИКОВ ПУБЛИЧНЫХ КОНСУЛЬТАЦИЙ</w:t>
      </w:r>
    </w:p>
    <w:p w:rsidR="00FC0983" w:rsidRDefault="00FC0983">
      <w:pPr>
        <w:pStyle w:val="ConsPlusNormal"/>
        <w:jc w:val="center"/>
      </w:pPr>
      <w:r>
        <w:t>ПО ОТЧЕТУ ОБ ОЦЕНКЕ ФАКТИЧЕСКОГО ВОЗДЕЙСТВИЯ МУНИЦИПАЛЬНЫХ</w:t>
      </w:r>
    </w:p>
    <w:p w:rsidR="00FC0983" w:rsidRDefault="00FC0983">
      <w:pPr>
        <w:pStyle w:val="ConsPlusNormal"/>
        <w:jc w:val="center"/>
      </w:pPr>
      <w:r>
        <w:t>НОРМАТИВНЫХ ПРАВОВЫХ АКТОВ</w:t>
      </w:r>
    </w:p>
    <w:p w:rsidR="00FC0983" w:rsidRDefault="00FC0983">
      <w:pPr>
        <w:pStyle w:val="ConsPlusNormal"/>
        <w:jc w:val="both"/>
      </w:pPr>
    </w:p>
    <w:p w:rsidR="00FC0983" w:rsidRDefault="00FC0983">
      <w:pPr>
        <w:pStyle w:val="ConsPlusNormal"/>
        <w:ind w:firstLine="540"/>
        <w:jc w:val="both"/>
      </w:pPr>
      <w:r>
        <w:t>1. Решена ли проблема, на основании которой разрабатывался муниципальный нормативный правовой акт?</w:t>
      </w:r>
    </w:p>
    <w:p w:rsidR="00FC0983" w:rsidRDefault="00FC0983">
      <w:pPr>
        <w:pStyle w:val="ConsPlusNormal"/>
        <w:ind w:firstLine="540"/>
        <w:jc w:val="both"/>
      </w:pPr>
      <w:r>
        <w:lastRenderedPageBreak/>
        <w:t>2. Достигнуты ли цели правового регулирования (в случае недостижения целей представить обоснование, подкрепленное законодательством Российской Федерации и Краснодарского края, расчетами и иными материалами)?</w:t>
      </w:r>
    </w:p>
    <w:p w:rsidR="00FC0983" w:rsidRDefault="00FC0983">
      <w:pPr>
        <w:pStyle w:val="ConsPlusNormal"/>
        <w:ind w:firstLine="540"/>
        <w:jc w:val="both"/>
      </w:pPr>
      <w:r>
        <w:t>3. Наличие (отсутствие) фактических отрицательных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FC0983" w:rsidRDefault="00FC0983">
      <w:pPr>
        <w:pStyle w:val="ConsPlusNormal"/>
        <w:ind w:firstLine="540"/>
        <w:jc w:val="both"/>
      </w:pPr>
      <w:r>
        <w:t>4. Наличие (отсутствие) фактических положительных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FC0983" w:rsidRDefault="00FC0983">
      <w:pPr>
        <w:pStyle w:val="ConsPlusNormal"/>
        <w:ind w:firstLine="540"/>
        <w:jc w:val="both"/>
      </w:pPr>
      <w:r>
        <w:t>5. Наличие (отсутствие) предложений об:</w:t>
      </w:r>
    </w:p>
    <w:p w:rsidR="00FC0983" w:rsidRDefault="00FC0983">
      <w:pPr>
        <w:pStyle w:val="ConsPlusNormal"/>
        <w:ind w:firstLine="540"/>
        <w:jc w:val="both"/>
      </w:pPr>
      <w:r>
        <w:t>1) отмене нормативного правового акта (при наличии представить обоснование, подкрепленное законодательством Российской Федерации и Краснодарского края, расчетами и иными материалами);</w:t>
      </w:r>
    </w:p>
    <w:p w:rsidR="00FC0983" w:rsidRDefault="00FC0983">
      <w:pPr>
        <w:pStyle w:val="ConsPlusNormal"/>
        <w:ind w:firstLine="540"/>
        <w:jc w:val="both"/>
      </w:pPr>
      <w:r>
        <w:t>2) изменении нормативного правового акта (представить обоснование, подкрепленное законодательством Российской Федерации и Краснодарского края, расчетами и иными материалами);</w:t>
      </w:r>
    </w:p>
    <w:p w:rsidR="00FC0983" w:rsidRDefault="00FC0983">
      <w:pPr>
        <w:pStyle w:val="ConsPlusNormal"/>
        <w:ind w:firstLine="540"/>
        <w:jc w:val="both"/>
      </w:pPr>
      <w:r>
        <w:t>3) изменении отдельных положений нормативного правового акта (представить обоснование, подкрепленное законодательством Российской Федерации и Краснодарского края, расчетами и иными материалами).</w:t>
      </w:r>
    </w:p>
    <w:p w:rsidR="00FC0983" w:rsidRDefault="00FC0983">
      <w:pPr>
        <w:pStyle w:val="ConsPlusNormal"/>
        <w:jc w:val="both"/>
      </w:pPr>
    </w:p>
    <w:p w:rsidR="00FC0983" w:rsidRDefault="00FC0983">
      <w:pPr>
        <w:pStyle w:val="ConsPlusNormal"/>
        <w:jc w:val="right"/>
      </w:pPr>
      <w:r>
        <w:t>Директор департамента</w:t>
      </w:r>
    </w:p>
    <w:p w:rsidR="00FC0983" w:rsidRDefault="00FC0983">
      <w:pPr>
        <w:pStyle w:val="ConsPlusNormal"/>
        <w:jc w:val="right"/>
      </w:pPr>
      <w:r>
        <w:t>экономики и стратегического развития</w:t>
      </w:r>
    </w:p>
    <w:p w:rsidR="00FC0983" w:rsidRDefault="00FC0983">
      <w:pPr>
        <w:pStyle w:val="ConsPlusNormal"/>
        <w:jc w:val="right"/>
      </w:pPr>
      <w:r>
        <w:t>администрации города Сочи</w:t>
      </w:r>
    </w:p>
    <w:p w:rsidR="00FC0983" w:rsidRDefault="00FC0983">
      <w:pPr>
        <w:pStyle w:val="ConsPlusNormal"/>
        <w:jc w:val="right"/>
      </w:pPr>
      <w:r>
        <w:t>Л.Б.ГАНДАЛОЕВА</w:t>
      </w: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both"/>
      </w:pPr>
    </w:p>
    <w:p w:rsidR="00FC0983" w:rsidRDefault="00FC0983">
      <w:pPr>
        <w:pStyle w:val="ConsPlusNormal"/>
        <w:jc w:val="right"/>
        <w:outlineLvl w:val="1"/>
      </w:pPr>
      <w:r>
        <w:t>Приложение N 6</w:t>
      </w:r>
    </w:p>
    <w:p w:rsidR="00FC0983" w:rsidRDefault="00FC0983">
      <w:pPr>
        <w:pStyle w:val="ConsPlusNormal"/>
        <w:jc w:val="right"/>
      </w:pPr>
      <w:r>
        <w:t>к Порядку</w:t>
      </w:r>
    </w:p>
    <w:p w:rsidR="00FC0983" w:rsidRDefault="00FC0983">
      <w:pPr>
        <w:pStyle w:val="ConsPlusNormal"/>
        <w:jc w:val="right"/>
      </w:pPr>
      <w:r>
        <w:t>проведения оценки</w:t>
      </w:r>
    </w:p>
    <w:p w:rsidR="00FC0983" w:rsidRDefault="00FC0983">
      <w:pPr>
        <w:pStyle w:val="ConsPlusNormal"/>
        <w:jc w:val="right"/>
      </w:pPr>
      <w:r>
        <w:t>регулирующего воздействия проектов</w:t>
      </w:r>
    </w:p>
    <w:p w:rsidR="00FC0983" w:rsidRDefault="00FC0983">
      <w:pPr>
        <w:pStyle w:val="ConsPlusNormal"/>
        <w:jc w:val="right"/>
      </w:pPr>
      <w:r>
        <w:t>нормативных правовых актов</w:t>
      </w:r>
    </w:p>
    <w:p w:rsidR="00FC0983" w:rsidRDefault="00FC0983">
      <w:pPr>
        <w:pStyle w:val="ConsPlusNormal"/>
        <w:jc w:val="right"/>
      </w:pPr>
      <w:r>
        <w:t>муниципального образования</w:t>
      </w:r>
    </w:p>
    <w:p w:rsidR="00FC0983" w:rsidRDefault="00FC0983">
      <w:pPr>
        <w:pStyle w:val="ConsPlusNormal"/>
        <w:jc w:val="right"/>
      </w:pPr>
      <w:r>
        <w:t>город-курорт Сочи</w:t>
      </w:r>
    </w:p>
    <w:p w:rsidR="00FC0983" w:rsidRDefault="00FC0983">
      <w:pPr>
        <w:pStyle w:val="ConsPlusNormal"/>
        <w:jc w:val="both"/>
      </w:pPr>
    </w:p>
    <w:p w:rsidR="00FC0983" w:rsidRDefault="00FC0983">
      <w:pPr>
        <w:pStyle w:val="ConsPlusNormal"/>
        <w:jc w:val="center"/>
      </w:pPr>
      <w:bookmarkStart w:id="30" w:name="P784"/>
      <w:bookmarkEnd w:id="30"/>
      <w:r>
        <w:t>ФОРМА ТАБЛИЦЫ РАЗНОГЛАСИЙ</w:t>
      </w:r>
    </w:p>
    <w:p w:rsidR="00FC0983" w:rsidRDefault="00FC0983">
      <w:pPr>
        <w:pStyle w:val="ConsPlusNormal"/>
        <w:jc w:val="center"/>
      </w:pPr>
      <w:r>
        <w:t>К ПРОЕКТУ МУНИЦИПАЛЬНОГО НОРМАТИВНОГО ПРАВОВОГО АКТА</w:t>
      </w:r>
    </w:p>
    <w:p w:rsidR="00FC0983" w:rsidRDefault="00FC0983">
      <w:pPr>
        <w:pStyle w:val="ConsPlusNormal"/>
        <w:jc w:val="both"/>
      </w:pPr>
    </w:p>
    <w:p w:rsidR="00FC0983" w:rsidRDefault="00FC0983">
      <w:pPr>
        <w:pStyle w:val="ConsPlusNormal"/>
        <w:ind w:firstLine="540"/>
        <w:jc w:val="both"/>
      </w:pPr>
      <w:r>
        <w:t>По результатам проведения оценки регулирующего воздействия проекта муниципального нормативного правового акта муниципального образования город-курорт Сочи,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(заключения по результатам проведения оценки регулирующего воздействия от ________ N ___):</w:t>
      </w:r>
    </w:p>
    <w:p w:rsidR="00FC0983" w:rsidRDefault="00FC09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2665"/>
        <w:gridCol w:w="2891"/>
      </w:tblGrid>
      <w:tr w:rsidR="00FC0983">
        <w:tc>
          <w:tcPr>
            <w:tcW w:w="737" w:type="dxa"/>
            <w:vAlign w:val="center"/>
          </w:tcPr>
          <w:p w:rsidR="00FC0983" w:rsidRDefault="00FC0983">
            <w:pPr>
              <w:pStyle w:val="ConsPlusNormal"/>
              <w:jc w:val="center"/>
            </w:pPr>
            <w:r>
              <w:t>N п/п</w:t>
            </w:r>
          </w:p>
        </w:tc>
        <w:tc>
          <w:tcPr>
            <w:tcW w:w="2778" w:type="dxa"/>
            <w:vAlign w:val="center"/>
          </w:tcPr>
          <w:p w:rsidR="00FC0983" w:rsidRDefault="00FC0983">
            <w:pPr>
              <w:pStyle w:val="ConsPlusNormal"/>
              <w:jc w:val="center"/>
            </w:pPr>
            <w:r>
              <w:t>Замечания и предложения уполномоченного органа, высказанные по результатам проведения оценки регулирующего воздействия</w:t>
            </w:r>
          </w:p>
        </w:tc>
        <w:tc>
          <w:tcPr>
            <w:tcW w:w="2665" w:type="dxa"/>
            <w:vAlign w:val="center"/>
          </w:tcPr>
          <w:p w:rsidR="00FC0983" w:rsidRDefault="00FC0983">
            <w:pPr>
              <w:pStyle w:val="ConsPlusNormal"/>
              <w:jc w:val="center"/>
            </w:pPr>
            <w:r>
              <w:t>Обоснования несогласия с замечаниями и предложениями уполномоченного органа, высказанные регулирующим органом</w:t>
            </w:r>
          </w:p>
        </w:tc>
        <w:tc>
          <w:tcPr>
            <w:tcW w:w="2891" w:type="dxa"/>
            <w:vAlign w:val="center"/>
          </w:tcPr>
          <w:p w:rsidR="00FC0983" w:rsidRDefault="00FC0983">
            <w:pPr>
              <w:pStyle w:val="ConsPlusNormal"/>
              <w:jc w:val="center"/>
            </w:pPr>
            <w:r>
              <w:t>Мотивированные обоснования несогласия с возражениями регулирующего органа, высказанные уполномоченным органом</w:t>
            </w:r>
          </w:p>
        </w:tc>
      </w:tr>
      <w:tr w:rsidR="00FC0983">
        <w:tc>
          <w:tcPr>
            <w:tcW w:w="737" w:type="dxa"/>
          </w:tcPr>
          <w:p w:rsidR="00FC0983" w:rsidRDefault="00FC0983">
            <w:pPr>
              <w:pStyle w:val="ConsPlusNormal"/>
              <w:ind w:left="200"/>
            </w:pPr>
            <w:r>
              <w:lastRenderedPageBreak/>
              <w:t>1.</w:t>
            </w:r>
          </w:p>
        </w:tc>
        <w:tc>
          <w:tcPr>
            <w:tcW w:w="2778" w:type="dxa"/>
          </w:tcPr>
          <w:p w:rsidR="00FC0983" w:rsidRDefault="00FC0983">
            <w:pPr>
              <w:pStyle w:val="ConsPlusNormal"/>
            </w:pPr>
          </w:p>
        </w:tc>
        <w:tc>
          <w:tcPr>
            <w:tcW w:w="2665" w:type="dxa"/>
          </w:tcPr>
          <w:p w:rsidR="00FC0983" w:rsidRDefault="00FC0983">
            <w:pPr>
              <w:pStyle w:val="ConsPlusNormal"/>
            </w:pPr>
          </w:p>
        </w:tc>
        <w:tc>
          <w:tcPr>
            <w:tcW w:w="2891" w:type="dxa"/>
          </w:tcPr>
          <w:p w:rsidR="00FC0983" w:rsidRDefault="00FC0983">
            <w:pPr>
              <w:pStyle w:val="ConsPlusNormal"/>
            </w:pPr>
          </w:p>
        </w:tc>
      </w:tr>
      <w:tr w:rsidR="00FC0983">
        <w:tc>
          <w:tcPr>
            <w:tcW w:w="737" w:type="dxa"/>
          </w:tcPr>
          <w:p w:rsidR="00FC0983" w:rsidRDefault="00FC0983">
            <w:pPr>
              <w:pStyle w:val="ConsPlusNormal"/>
              <w:ind w:left="200"/>
            </w:pPr>
            <w:r>
              <w:t>2.</w:t>
            </w:r>
          </w:p>
        </w:tc>
        <w:tc>
          <w:tcPr>
            <w:tcW w:w="2778" w:type="dxa"/>
          </w:tcPr>
          <w:p w:rsidR="00FC0983" w:rsidRDefault="00FC0983">
            <w:pPr>
              <w:pStyle w:val="ConsPlusNormal"/>
            </w:pPr>
          </w:p>
        </w:tc>
        <w:tc>
          <w:tcPr>
            <w:tcW w:w="2665" w:type="dxa"/>
          </w:tcPr>
          <w:p w:rsidR="00FC0983" w:rsidRDefault="00FC0983">
            <w:pPr>
              <w:pStyle w:val="ConsPlusNormal"/>
            </w:pPr>
          </w:p>
        </w:tc>
        <w:tc>
          <w:tcPr>
            <w:tcW w:w="2891" w:type="dxa"/>
          </w:tcPr>
          <w:p w:rsidR="00FC0983" w:rsidRDefault="00FC0983">
            <w:pPr>
              <w:pStyle w:val="ConsPlusNormal"/>
            </w:pPr>
          </w:p>
        </w:tc>
      </w:tr>
    </w:tbl>
    <w:p w:rsidR="00FC0983" w:rsidRDefault="00FC0983">
      <w:pPr>
        <w:pStyle w:val="ConsPlusNormal"/>
        <w:jc w:val="both"/>
      </w:pPr>
    </w:p>
    <w:p w:rsidR="00FC0983" w:rsidRDefault="00FC0983">
      <w:pPr>
        <w:pStyle w:val="ConsPlusNonformat"/>
        <w:jc w:val="both"/>
      </w:pPr>
      <w:r>
        <w:t>Наименование должности руководителя</w:t>
      </w:r>
    </w:p>
    <w:p w:rsidR="00FC0983" w:rsidRDefault="00FC0983">
      <w:pPr>
        <w:pStyle w:val="ConsPlusNonformat"/>
        <w:jc w:val="both"/>
      </w:pPr>
      <w:r>
        <w:t>уполномоченного органа   ___________________   ____________________________</w:t>
      </w:r>
    </w:p>
    <w:p w:rsidR="00FC0983" w:rsidRDefault="00FC0983">
      <w:pPr>
        <w:pStyle w:val="ConsPlusNonformat"/>
        <w:jc w:val="both"/>
      </w:pPr>
      <w:r>
        <w:t xml:space="preserve">                              (подпись)           (расшифровка подписи)</w:t>
      </w:r>
    </w:p>
    <w:p w:rsidR="00FC0983" w:rsidRDefault="00FC0983">
      <w:pPr>
        <w:pStyle w:val="ConsPlusNormal"/>
        <w:jc w:val="both"/>
      </w:pPr>
    </w:p>
    <w:p w:rsidR="00FC0983" w:rsidRDefault="00FC0983">
      <w:pPr>
        <w:pStyle w:val="ConsPlusNormal"/>
        <w:jc w:val="right"/>
      </w:pPr>
      <w:r>
        <w:t>Директор департамента</w:t>
      </w:r>
    </w:p>
    <w:p w:rsidR="00FC0983" w:rsidRDefault="00FC0983">
      <w:pPr>
        <w:pStyle w:val="ConsPlusNormal"/>
        <w:jc w:val="right"/>
      </w:pPr>
      <w:r>
        <w:t>экономики и стратегического развития</w:t>
      </w:r>
    </w:p>
    <w:p w:rsidR="00FC0983" w:rsidRDefault="00FC0983">
      <w:pPr>
        <w:pStyle w:val="ConsPlusNormal"/>
        <w:jc w:val="right"/>
      </w:pPr>
      <w:r>
        <w:t>администрации города Сочи</w:t>
      </w:r>
    </w:p>
    <w:p w:rsidR="00FC0983" w:rsidRDefault="00FC0983">
      <w:pPr>
        <w:pStyle w:val="ConsPlusNormal"/>
        <w:jc w:val="right"/>
      </w:pPr>
      <w:r>
        <w:t>Л.Б.ГАНДАЛОЕВА</w:t>
      </w:r>
    </w:p>
    <w:p w:rsidR="00FC0983" w:rsidRDefault="00FC0983">
      <w:pPr>
        <w:pStyle w:val="ConsPlusNormal"/>
        <w:ind w:firstLine="540"/>
        <w:jc w:val="both"/>
      </w:pPr>
    </w:p>
    <w:p w:rsidR="00FC0983" w:rsidRDefault="00FC0983">
      <w:pPr>
        <w:pStyle w:val="ConsPlusNormal"/>
        <w:ind w:firstLine="540"/>
        <w:jc w:val="both"/>
      </w:pPr>
    </w:p>
    <w:p w:rsidR="00FC0983" w:rsidRDefault="00FC0983">
      <w:pPr>
        <w:pStyle w:val="ConsPlusNormal"/>
        <w:ind w:firstLine="540"/>
        <w:jc w:val="both"/>
      </w:pPr>
    </w:p>
    <w:p w:rsidR="00FC0983" w:rsidRDefault="00FC0983">
      <w:pPr>
        <w:pStyle w:val="ConsPlusNormal"/>
        <w:ind w:firstLine="540"/>
        <w:jc w:val="both"/>
      </w:pPr>
    </w:p>
    <w:p w:rsidR="00FC0983" w:rsidRDefault="00FC0983">
      <w:pPr>
        <w:pStyle w:val="ConsPlusNormal"/>
        <w:ind w:firstLine="540"/>
        <w:jc w:val="both"/>
      </w:pPr>
    </w:p>
    <w:p w:rsidR="00FC0983" w:rsidRDefault="00FC0983">
      <w:pPr>
        <w:pStyle w:val="ConsPlusNormal"/>
        <w:jc w:val="right"/>
        <w:outlineLvl w:val="0"/>
      </w:pPr>
      <w:r>
        <w:t>Приложение N 2</w:t>
      </w:r>
    </w:p>
    <w:p w:rsidR="00FC0983" w:rsidRDefault="00FC0983">
      <w:pPr>
        <w:pStyle w:val="ConsPlusNormal"/>
        <w:jc w:val="right"/>
      </w:pPr>
      <w:r>
        <w:t>к Постановлению</w:t>
      </w:r>
    </w:p>
    <w:p w:rsidR="00FC0983" w:rsidRDefault="00FC0983">
      <w:pPr>
        <w:pStyle w:val="ConsPlusNormal"/>
        <w:jc w:val="right"/>
      </w:pPr>
      <w:r>
        <w:t>администрации города Сочи</w:t>
      </w:r>
    </w:p>
    <w:p w:rsidR="00FC0983" w:rsidRDefault="00FC0983">
      <w:pPr>
        <w:pStyle w:val="ConsPlusNormal"/>
        <w:jc w:val="right"/>
      </w:pPr>
      <w:r>
        <w:t>от 19.10.2015 N 2995</w:t>
      </w:r>
    </w:p>
    <w:p w:rsidR="00FC0983" w:rsidRDefault="00FC0983">
      <w:pPr>
        <w:pStyle w:val="ConsPlusNormal"/>
        <w:jc w:val="center"/>
      </w:pPr>
    </w:p>
    <w:p w:rsidR="00FC0983" w:rsidRDefault="00FC0983">
      <w:pPr>
        <w:pStyle w:val="ConsPlusNormal"/>
        <w:jc w:val="center"/>
      </w:pPr>
      <w:r>
        <w:t>Список изменяющих документов</w:t>
      </w:r>
    </w:p>
    <w:p w:rsidR="00FC0983" w:rsidRDefault="00FC0983">
      <w:pPr>
        <w:pStyle w:val="ConsPlusNormal"/>
        <w:jc w:val="center"/>
      </w:pPr>
      <w:r>
        <w:t>(в ред. Постановлений администрации города Сочи</w:t>
      </w:r>
    </w:p>
    <w:p w:rsidR="00FC0983" w:rsidRDefault="00FC0983">
      <w:pPr>
        <w:pStyle w:val="ConsPlusNormal"/>
        <w:jc w:val="center"/>
      </w:pPr>
      <w:r>
        <w:t xml:space="preserve">от 29.04.2016 </w:t>
      </w:r>
      <w:hyperlink r:id="rId15" w:history="1">
        <w:r>
          <w:rPr>
            <w:color w:val="0000FF"/>
          </w:rPr>
          <w:t>N 1112</w:t>
        </w:r>
      </w:hyperlink>
      <w:r>
        <w:t xml:space="preserve">, от 11.10.2016 </w:t>
      </w:r>
      <w:hyperlink r:id="rId16" w:history="1">
        <w:r>
          <w:rPr>
            <w:color w:val="0000FF"/>
          </w:rPr>
          <w:t>N 2289</w:t>
        </w:r>
      </w:hyperlink>
      <w:r>
        <w:t>)</w:t>
      </w:r>
    </w:p>
    <w:p w:rsidR="00FC0983" w:rsidRDefault="00FC0983">
      <w:pPr>
        <w:pStyle w:val="ConsPlusNormal"/>
        <w:ind w:firstLine="540"/>
        <w:jc w:val="both"/>
      </w:pPr>
    </w:p>
    <w:p w:rsidR="00FC0983" w:rsidRDefault="00FC0983">
      <w:pPr>
        <w:pStyle w:val="ConsPlusNormal"/>
        <w:jc w:val="center"/>
      </w:pPr>
      <w:bookmarkStart w:id="31" w:name="P824"/>
      <w:bookmarkEnd w:id="31"/>
      <w:r>
        <w:t>ТИПОВАЯ ФОРМА СОГЛАШЕНИЯ</w:t>
      </w:r>
    </w:p>
    <w:p w:rsidR="00FC0983" w:rsidRDefault="00FC0983">
      <w:pPr>
        <w:pStyle w:val="ConsPlusNormal"/>
        <w:jc w:val="center"/>
      </w:pPr>
      <w:r>
        <w:t>О ВЗАИМОДЕЙСТВИИ И СОТРУДНИЧЕСТВЕ ПРИ ПРОВЕДЕНИИ</w:t>
      </w:r>
    </w:p>
    <w:p w:rsidR="00FC0983" w:rsidRDefault="00FC0983">
      <w:pPr>
        <w:pStyle w:val="ConsPlusNormal"/>
        <w:jc w:val="center"/>
      </w:pPr>
      <w:r>
        <w:t>ОЦЕНКИ РЕГУЛИРУЮЩЕГО ВОЗДЕЙСТВИЯ ПРОЕКТОВ НОРМАТИВНЫХ</w:t>
      </w:r>
    </w:p>
    <w:p w:rsidR="00FC0983" w:rsidRDefault="00FC0983">
      <w:pPr>
        <w:pStyle w:val="ConsPlusNormal"/>
        <w:jc w:val="center"/>
      </w:pPr>
      <w:r>
        <w:t>ПРАВОВЫХ АКТОВ МУНИЦИПАЛЬНОГО ОБРАЗОВАНИЯ ГОРОД-КУРОРТ СОЧИ</w:t>
      </w:r>
    </w:p>
    <w:p w:rsidR="00FC0983" w:rsidRDefault="00FC0983">
      <w:pPr>
        <w:pStyle w:val="ConsPlusNormal"/>
        <w:jc w:val="center"/>
      </w:pPr>
      <w:r>
        <w:t>И ЭКСПЕРТИЗЫ НОРМАТИВНЫХ ПРАВОВЫХ АКТОВ</w:t>
      </w:r>
    </w:p>
    <w:p w:rsidR="00FC0983" w:rsidRDefault="00FC0983">
      <w:pPr>
        <w:pStyle w:val="ConsPlusNormal"/>
        <w:jc w:val="center"/>
      </w:pPr>
      <w:r>
        <w:t>МУНИЦИПАЛЬНОГО ОБРАЗОВАНИЯ ГОРОД-КУРОРТ СОЧИ</w:t>
      </w:r>
    </w:p>
    <w:p w:rsidR="00FC0983" w:rsidRDefault="00FC0983">
      <w:pPr>
        <w:pStyle w:val="ConsPlusNormal"/>
        <w:ind w:firstLine="540"/>
        <w:jc w:val="both"/>
      </w:pPr>
    </w:p>
    <w:p w:rsidR="00FC0983" w:rsidRDefault="00FC0983">
      <w:pPr>
        <w:pStyle w:val="ConsPlusNormal"/>
        <w:jc w:val="center"/>
      </w:pPr>
      <w:r>
        <w:t>СОГЛАШЕНИЕ</w:t>
      </w:r>
    </w:p>
    <w:p w:rsidR="00FC0983" w:rsidRDefault="00FC0983">
      <w:pPr>
        <w:pStyle w:val="ConsPlusNormal"/>
        <w:jc w:val="center"/>
      </w:pPr>
      <w:r>
        <w:t>о взаимодействии и сотрудничестве при проведении оценки</w:t>
      </w:r>
    </w:p>
    <w:p w:rsidR="00FC0983" w:rsidRDefault="00FC0983">
      <w:pPr>
        <w:pStyle w:val="ConsPlusNormal"/>
        <w:jc w:val="center"/>
      </w:pPr>
      <w:r>
        <w:t>регулирующего воздействия проектов нормативных правовых</w:t>
      </w:r>
    </w:p>
    <w:p w:rsidR="00FC0983" w:rsidRDefault="00FC0983">
      <w:pPr>
        <w:pStyle w:val="ConsPlusNormal"/>
        <w:jc w:val="center"/>
      </w:pPr>
      <w:r>
        <w:t>актов муниципального образования город-курорт Сочи</w:t>
      </w:r>
    </w:p>
    <w:p w:rsidR="00FC0983" w:rsidRDefault="00FC0983">
      <w:pPr>
        <w:pStyle w:val="ConsPlusNormal"/>
        <w:jc w:val="center"/>
      </w:pPr>
      <w:r>
        <w:t>и экспертизы нормативных правовых актов муниципального</w:t>
      </w:r>
    </w:p>
    <w:p w:rsidR="00FC0983" w:rsidRDefault="00FC0983">
      <w:pPr>
        <w:pStyle w:val="ConsPlusNormal"/>
        <w:jc w:val="center"/>
      </w:pPr>
      <w:r>
        <w:t>образования город-курорт Сочи</w:t>
      </w:r>
    </w:p>
    <w:p w:rsidR="00FC0983" w:rsidRDefault="00FC0983">
      <w:pPr>
        <w:pStyle w:val="ConsPlusNormal"/>
        <w:ind w:firstLine="540"/>
        <w:jc w:val="both"/>
      </w:pPr>
    </w:p>
    <w:p w:rsidR="00FC0983" w:rsidRDefault="00FC0983">
      <w:pPr>
        <w:pStyle w:val="ConsPlusNonformat"/>
        <w:jc w:val="both"/>
      </w:pPr>
      <w:r>
        <w:t>"___" __________ 201__ г.                                           г. Сочи</w:t>
      </w:r>
    </w:p>
    <w:p w:rsidR="00FC0983" w:rsidRDefault="00FC0983">
      <w:pPr>
        <w:pStyle w:val="ConsPlusNonformat"/>
        <w:jc w:val="both"/>
      </w:pPr>
    </w:p>
    <w:p w:rsidR="00FC0983" w:rsidRDefault="00FC0983">
      <w:pPr>
        <w:pStyle w:val="ConsPlusNonformat"/>
        <w:jc w:val="both"/>
      </w:pPr>
      <w:r>
        <w:t xml:space="preserve">    Администрация  города  Сочи  (далее  -  Администрация) в лице директора</w:t>
      </w:r>
    </w:p>
    <w:p w:rsidR="00FC0983" w:rsidRDefault="00FC0983">
      <w:pPr>
        <w:pStyle w:val="ConsPlusNonformat"/>
        <w:jc w:val="both"/>
      </w:pPr>
      <w:r>
        <w:t>департамента экономики и стратегического развития администрации города Сочи</w:t>
      </w:r>
    </w:p>
    <w:p w:rsidR="00FC0983" w:rsidRDefault="00FC0983">
      <w:pPr>
        <w:pStyle w:val="ConsPlusNonformat"/>
        <w:jc w:val="both"/>
      </w:pPr>
      <w:r>
        <w:t>Гандалоевой Лейлы Борисовны, с одной стороны, и</w:t>
      </w:r>
    </w:p>
    <w:p w:rsidR="00FC0983" w:rsidRDefault="00FC0983">
      <w:pPr>
        <w:pStyle w:val="ConsPlusNonformat"/>
        <w:jc w:val="both"/>
      </w:pPr>
      <w:r>
        <w:t>___________________________________________________________________________</w:t>
      </w:r>
    </w:p>
    <w:p w:rsidR="00FC0983" w:rsidRDefault="00FC0983">
      <w:pPr>
        <w:pStyle w:val="ConsPlusNonformat"/>
        <w:jc w:val="both"/>
      </w:pPr>
      <w:r>
        <w:t xml:space="preserve">    (далее     -     участник     публичных     консультаций)     в    лице</w:t>
      </w:r>
    </w:p>
    <w:p w:rsidR="00FC0983" w:rsidRDefault="00FC0983">
      <w:pPr>
        <w:pStyle w:val="ConsPlusNonformat"/>
        <w:jc w:val="both"/>
      </w:pPr>
      <w:r>
        <w:t>______________________</w:t>
      </w:r>
    </w:p>
    <w:p w:rsidR="00FC0983" w:rsidRDefault="00FC0983">
      <w:pPr>
        <w:pStyle w:val="ConsPlusNonformat"/>
        <w:jc w:val="both"/>
      </w:pPr>
      <w:r>
        <w:t xml:space="preserve">    _______________________________________________________________________</w:t>
      </w:r>
    </w:p>
    <w:p w:rsidR="00FC0983" w:rsidRDefault="00FC0983">
      <w:pPr>
        <w:pStyle w:val="ConsPlusNonformat"/>
        <w:jc w:val="both"/>
      </w:pPr>
      <w:r>
        <w:t>____</w:t>
      </w:r>
    </w:p>
    <w:p w:rsidR="00FC0983" w:rsidRDefault="00FC0983">
      <w:pPr>
        <w:pStyle w:val="ConsPlusNonformat"/>
        <w:jc w:val="both"/>
      </w:pPr>
      <w:r>
        <w:t xml:space="preserve">    действующего                     на                           основании</w:t>
      </w:r>
    </w:p>
    <w:p w:rsidR="00FC0983" w:rsidRDefault="00FC0983">
      <w:pPr>
        <w:pStyle w:val="ConsPlusNonformat"/>
        <w:jc w:val="both"/>
      </w:pPr>
      <w:r>
        <w:t>____________________________________,</w:t>
      </w:r>
    </w:p>
    <w:p w:rsidR="00FC0983" w:rsidRDefault="00FC0983">
      <w:pPr>
        <w:pStyle w:val="ConsPlusNonformat"/>
        <w:jc w:val="both"/>
      </w:pPr>
      <w:r>
        <w:t>с  другой  стороны,  совместно  именуемые  в  дальнейшем  Стороны,  в целях</w:t>
      </w:r>
    </w:p>
    <w:p w:rsidR="00FC0983" w:rsidRDefault="00FC0983">
      <w:pPr>
        <w:pStyle w:val="ConsPlusNonformat"/>
        <w:jc w:val="both"/>
      </w:pPr>
      <w:r>
        <w:t>повышения  эффективности  взаимодействия  и совместной работы по проведению</w:t>
      </w:r>
    </w:p>
    <w:p w:rsidR="00FC0983" w:rsidRDefault="00FC0983">
      <w:pPr>
        <w:pStyle w:val="ConsPlusNonformat"/>
        <w:jc w:val="both"/>
      </w:pPr>
      <w:r>
        <w:t>оценки   регулирующего  воздействия  проектов  нормативных  правовых  актов</w:t>
      </w:r>
    </w:p>
    <w:p w:rsidR="00FC0983" w:rsidRDefault="00FC0983">
      <w:pPr>
        <w:pStyle w:val="ConsPlusNonformat"/>
        <w:jc w:val="both"/>
      </w:pPr>
      <w:r>
        <w:t>муниципального  образования  город-курорт  Сочи,  устанавливающих новые или</w:t>
      </w:r>
    </w:p>
    <w:p w:rsidR="00FC0983" w:rsidRDefault="00FC0983">
      <w:pPr>
        <w:pStyle w:val="ConsPlusNonformat"/>
        <w:jc w:val="both"/>
      </w:pPr>
      <w:r>
        <w:lastRenderedPageBreak/>
        <w:t>изменяющих  ранее  предусмотренные  муниципальными  нормативными  правовыми</w:t>
      </w:r>
    </w:p>
    <w:p w:rsidR="00FC0983" w:rsidRDefault="00FC0983">
      <w:pPr>
        <w:pStyle w:val="ConsPlusNonformat"/>
        <w:jc w:val="both"/>
      </w:pPr>
      <w:r>
        <w:t>актами  обязанности  для  субъектов  предпринимательской  и  инвестиционной</w:t>
      </w:r>
    </w:p>
    <w:p w:rsidR="00FC0983" w:rsidRDefault="00FC0983">
      <w:pPr>
        <w:pStyle w:val="ConsPlusNonformat"/>
        <w:jc w:val="both"/>
      </w:pPr>
      <w:r>
        <w:t>деятельности  (далее  -  проект  нормативного  правового  акта), а также по</w:t>
      </w:r>
    </w:p>
    <w:p w:rsidR="00FC0983" w:rsidRDefault="00FC0983">
      <w:pPr>
        <w:pStyle w:val="ConsPlusNonformat"/>
        <w:jc w:val="both"/>
      </w:pPr>
      <w:r>
        <w:t>проведению экспертизы нормативных правовых актов муниципального образования</w:t>
      </w:r>
    </w:p>
    <w:p w:rsidR="00FC0983" w:rsidRDefault="00FC0983">
      <w:pPr>
        <w:pStyle w:val="ConsPlusNonformat"/>
        <w:jc w:val="both"/>
      </w:pPr>
      <w:r>
        <w:t>город-курорт  Сочи, затрагивающих вопросы осуществления предпринимательской</w:t>
      </w:r>
    </w:p>
    <w:p w:rsidR="00FC0983" w:rsidRDefault="00FC0983">
      <w:pPr>
        <w:pStyle w:val="ConsPlusNonformat"/>
        <w:jc w:val="both"/>
      </w:pPr>
      <w:r>
        <w:t>и инвестиционной деятельности (далее - нормативный правовой акт), заключили</w:t>
      </w:r>
    </w:p>
    <w:p w:rsidR="00FC0983" w:rsidRDefault="00FC0983">
      <w:pPr>
        <w:pStyle w:val="ConsPlusNonformat"/>
        <w:jc w:val="both"/>
      </w:pPr>
      <w:r>
        <w:t>настоящее Соглашение о нижеследующем:</w:t>
      </w:r>
    </w:p>
    <w:p w:rsidR="00FC0983" w:rsidRDefault="00FC0983">
      <w:pPr>
        <w:pStyle w:val="ConsPlusNormal"/>
        <w:ind w:firstLine="540"/>
        <w:jc w:val="both"/>
      </w:pPr>
    </w:p>
    <w:p w:rsidR="00FC0983" w:rsidRDefault="00FC0983">
      <w:pPr>
        <w:pStyle w:val="ConsPlusNormal"/>
        <w:jc w:val="center"/>
        <w:outlineLvl w:val="1"/>
      </w:pPr>
      <w:r>
        <w:t>1. Предмет Соглашения</w:t>
      </w:r>
    </w:p>
    <w:p w:rsidR="00FC0983" w:rsidRDefault="00FC0983">
      <w:pPr>
        <w:pStyle w:val="ConsPlusNormal"/>
        <w:ind w:firstLine="540"/>
        <w:jc w:val="both"/>
      </w:pPr>
    </w:p>
    <w:p w:rsidR="00FC0983" w:rsidRDefault="00FC0983">
      <w:pPr>
        <w:pStyle w:val="ConsPlusNormal"/>
        <w:ind w:firstLine="540"/>
        <w:jc w:val="both"/>
      </w:pPr>
      <w:r>
        <w:t>1.1. Предметом настоящего Соглашения является взаимодействие Сторон:</w:t>
      </w:r>
    </w:p>
    <w:p w:rsidR="00FC0983" w:rsidRDefault="00FC0983">
      <w:pPr>
        <w:pStyle w:val="ConsPlusNormal"/>
        <w:ind w:firstLine="540"/>
        <w:jc w:val="both"/>
      </w:pPr>
      <w:r>
        <w:t>1.1.1. При проведении публичных консультаций в целях выявления в проектах нормативных правовых актов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необоснованных расходов местного бюджета (бюджета муниципального образования город-курорт Сочи), за исключением:</w:t>
      </w:r>
    </w:p>
    <w:p w:rsidR="00FC0983" w:rsidRDefault="00FC0983">
      <w:pPr>
        <w:pStyle w:val="ConsPlusNormal"/>
        <w:ind w:firstLine="540"/>
        <w:jc w:val="both"/>
      </w:pPr>
      <w:r>
        <w:t>1) проектов нормативных правовых актов Городского Собрания Сочи, устанавливающих, изменяющих, приостанавливающих, отменяющих местные налоги и сборы;</w:t>
      </w:r>
    </w:p>
    <w:p w:rsidR="00FC0983" w:rsidRDefault="00FC0983">
      <w:pPr>
        <w:pStyle w:val="ConsPlusNormal"/>
        <w:ind w:firstLine="540"/>
        <w:jc w:val="both"/>
      </w:pPr>
      <w:r>
        <w:t>2) проектов нормативных правовых актов Городского Собрания Сочи, регулирующих бюджетные правоотношения.</w:t>
      </w:r>
    </w:p>
    <w:p w:rsidR="00FC0983" w:rsidRDefault="00FC0983">
      <w:pPr>
        <w:pStyle w:val="ConsPlusNormal"/>
        <w:ind w:firstLine="540"/>
        <w:jc w:val="both"/>
      </w:pPr>
      <w:r>
        <w:t>1.1.2. При проведении публичных консультаций в целях анализа положений нормативных правовых актов во взаимосвязи со сложившейся практикой их применения, учета соответствия нормативных правовых актов принципам правового регулирования, определения характера и степени воздействия нормативных правовых актов на отношения в сфере предпринимательской и инвестиционной деятельности, установления наличия затруднений в осуществлении предпринимательской и инвестиционной деятельности, вызванных применением нормативных правовых актов.</w:t>
      </w:r>
    </w:p>
    <w:p w:rsidR="00FC0983" w:rsidRDefault="00FC0983">
      <w:pPr>
        <w:pStyle w:val="ConsPlusNormal"/>
        <w:ind w:firstLine="540"/>
        <w:jc w:val="both"/>
      </w:pPr>
      <w:r>
        <w:t xml:space="preserve">1.2. Взаимодействие Сторон осуществляется в соответствии с </w:t>
      </w:r>
      <w:hyperlink w:anchor="P44" w:history="1">
        <w:r>
          <w:rPr>
            <w:color w:val="0000FF"/>
          </w:rPr>
          <w:t>порядком</w:t>
        </w:r>
      </w:hyperlink>
      <w:r>
        <w:t xml:space="preserve"> проведения оценки регулирующего воздействия проектов нормативных правовых актов муниципального образования город-курорт Сочи (далее - Порядок 1) и </w:t>
      </w:r>
      <w:hyperlink r:id="rId17" w:history="1">
        <w:r>
          <w:rPr>
            <w:color w:val="0000FF"/>
          </w:rPr>
          <w:t>порядком</w:t>
        </w:r>
      </w:hyperlink>
      <w:r>
        <w:t xml:space="preserve"> проведения экспертизы нормативных правовых актов муниципального образования город-курорт Сочи, затрагивающих вопросы осуществления предпринимательской и инвестиционной деятельности (далее - Порядок 2).</w:t>
      </w:r>
    </w:p>
    <w:p w:rsidR="00FC0983" w:rsidRDefault="00FC0983">
      <w:pPr>
        <w:pStyle w:val="ConsPlusNormal"/>
        <w:ind w:firstLine="540"/>
        <w:jc w:val="both"/>
      </w:pPr>
    </w:p>
    <w:p w:rsidR="00FC0983" w:rsidRDefault="00FC0983">
      <w:pPr>
        <w:pStyle w:val="ConsPlusNormal"/>
        <w:jc w:val="center"/>
        <w:outlineLvl w:val="1"/>
      </w:pPr>
      <w:r>
        <w:t>2. Обязанности Сторон</w:t>
      </w:r>
    </w:p>
    <w:p w:rsidR="00FC0983" w:rsidRDefault="00FC0983">
      <w:pPr>
        <w:pStyle w:val="ConsPlusNormal"/>
        <w:ind w:firstLine="540"/>
        <w:jc w:val="both"/>
      </w:pPr>
    </w:p>
    <w:p w:rsidR="00FC0983" w:rsidRDefault="00FC0983">
      <w:pPr>
        <w:pStyle w:val="ConsPlusNormal"/>
        <w:ind w:firstLine="540"/>
        <w:jc w:val="both"/>
      </w:pPr>
      <w:r>
        <w:t>2.1. Администрация обеспечивает:</w:t>
      </w:r>
    </w:p>
    <w:p w:rsidR="00FC0983" w:rsidRDefault="00FC0983">
      <w:pPr>
        <w:pStyle w:val="ConsPlusNormal"/>
        <w:ind w:firstLine="540"/>
        <w:jc w:val="both"/>
      </w:pPr>
      <w:r>
        <w:t>направление участнику публичных консультаций в течение 3 рабочих дней со дня поступления проекта нормативного правового акта, подлежащего оценке регулирующего воздействия, сводного отчета о результатах проведения оценки регулирующего воздействия проекта нормативного правового акта и перечня вопросов для проведения публичных консультаций с указанием срока представления замечаний и (или) предложений к проекту нормативного правового акта;</w:t>
      </w:r>
    </w:p>
    <w:p w:rsidR="00FC0983" w:rsidRDefault="00FC0983">
      <w:pPr>
        <w:pStyle w:val="ConsPlusNormal"/>
        <w:ind w:firstLine="540"/>
        <w:jc w:val="both"/>
      </w:pPr>
      <w:r>
        <w:t>направление участнику публичных консультаций нормативных правовых актов, подлежащих экспертизе, с указанием срока представления замечаний и предложений по ним в соответствии с утвержденным планом проведения экспертизы (далее - план);</w:t>
      </w:r>
    </w:p>
    <w:p w:rsidR="00FC0983" w:rsidRDefault="00FC0983">
      <w:pPr>
        <w:pStyle w:val="ConsPlusNormal"/>
        <w:ind w:firstLine="540"/>
        <w:jc w:val="both"/>
      </w:pPr>
      <w:r>
        <w:t>рассмотрение замечаний, предложений, рекомендаций, сведений (расчетов, обоснований), информационно-аналитических материалов участников публичных консультаций, поступивших в департамент экономики и стратегического развития администрации города Сочи.</w:t>
      </w:r>
    </w:p>
    <w:p w:rsidR="00FC0983" w:rsidRDefault="00FC0983">
      <w:pPr>
        <w:pStyle w:val="ConsPlusNormal"/>
        <w:ind w:firstLine="540"/>
        <w:jc w:val="both"/>
      </w:pPr>
      <w:r>
        <w:t>2.2. Участник публичных консультаций обеспечивает:</w:t>
      </w:r>
    </w:p>
    <w:p w:rsidR="00FC0983" w:rsidRDefault="00FC0983">
      <w:pPr>
        <w:pStyle w:val="ConsPlusNormal"/>
        <w:ind w:firstLine="540"/>
        <w:jc w:val="both"/>
      </w:pPr>
      <w:r>
        <w:t xml:space="preserve">1) представление замечаний и предложений к проектам нормативных правовых, а также представление замечаний, предложений, рекомендаций, сведений (расчетов, обоснований), информационно-аналитических материалов к нормативным правовым актам в соответствии с </w:t>
      </w:r>
      <w:hyperlink w:anchor="P44" w:history="1">
        <w:r>
          <w:rPr>
            <w:color w:val="0000FF"/>
          </w:rPr>
          <w:t>Порядком 1</w:t>
        </w:r>
      </w:hyperlink>
      <w:r>
        <w:t xml:space="preserve">, </w:t>
      </w:r>
      <w:hyperlink r:id="rId18" w:history="1">
        <w:r>
          <w:rPr>
            <w:color w:val="0000FF"/>
          </w:rPr>
          <w:t>Порядком 2</w:t>
        </w:r>
      </w:hyperlink>
      <w:r>
        <w:t>;</w:t>
      </w:r>
    </w:p>
    <w:p w:rsidR="00FC0983" w:rsidRDefault="00FC0983">
      <w:pPr>
        <w:pStyle w:val="ConsPlusNormal"/>
        <w:ind w:firstLine="540"/>
        <w:jc w:val="both"/>
      </w:pPr>
      <w:r>
        <w:lastRenderedPageBreak/>
        <w:t>2) участие представителей в заседаниях консультативных коллегиальных органов, созываемых департаментом экономики и стратегического развития администрации города Сочи по мере необходимости, в рамках Соглашения;</w:t>
      </w:r>
    </w:p>
    <w:p w:rsidR="00FC0983" w:rsidRDefault="00FC0983">
      <w:pPr>
        <w:pStyle w:val="ConsPlusNormal"/>
        <w:ind w:firstLine="540"/>
        <w:jc w:val="both"/>
      </w:pPr>
      <w:r>
        <w:t>3) в месячный срок со дня подписания настоящего Соглашения:</w:t>
      </w:r>
    </w:p>
    <w:p w:rsidR="00FC0983" w:rsidRDefault="00FC0983">
      <w:pPr>
        <w:pStyle w:val="ConsPlusNormal"/>
        <w:ind w:firstLine="540"/>
        <w:jc w:val="both"/>
      </w:pPr>
      <w:r>
        <w:t>разрабатывает и утверждает внутренний регламент взаимодействия участника публичных консультаций с соответствующими представителями бизнеса при проведении оценки регулирующего воздействия и экспертизы;</w:t>
      </w:r>
    </w:p>
    <w:p w:rsidR="00FC0983" w:rsidRDefault="00FC0983">
      <w:pPr>
        <w:pStyle w:val="ConsPlusNormal"/>
        <w:ind w:firstLine="540"/>
        <w:jc w:val="both"/>
      </w:pPr>
      <w:r>
        <w:t xml:space="preserve">4) обеспечивает размещение на своем официальном сайте информации о </w:t>
      </w:r>
      <w:hyperlink w:anchor="P44" w:history="1">
        <w:r>
          <w:rPr>
            <w:color w:val="0000FF"/>
          </w:rPr>
          <w:t>Порядке 1</w:t>
        </w:r>
      </w:hyperlink>
      <w:r>
        <w:t xml:space="preserve"> и </w:t>
      </w:r>
      <w:hyperlink r:id="rId19" w:history="1">
        <w:r>
          <w:rPr>
            <w:color w:val="0000FF"/>
          </w:rPr>
          <w:t>Порядке 2</w:t>
        </w:r>
      </w:hyperlink>
      <w:r>
        <w:t>.</w:t>
      </w:r>
    </w:p>
    <w:p w:rsidR="00FC0983" w:rsidRDefault="00FC0983">
      <w:pPr>
        <w:pStyle w:val="ConsPlusNormal"/>
        <w:ind w:firstLine="540"/>
        <w:jc w:val="both"/>
      </w:pPr>
    </w:p>
    <w:p w:rsidR="00FC0983" w:rsidRDefault="00FC0983">
      <w:pPr>
        <w:pStyle w:val="ConsPlusNormal"/>
        <w:jc w:val="center"/>
        <w:outlineLvl w:val="1"/>
      </w:pPr>
      <w:r>
        <w:t>3. Права Сторон</w:t>
      </w:r>
    </w:p>
    <w:p w:rsidR="00FC0983" w:rsidRDefault="00FC0983">
      <w:pPr>
        <w:pStyle w:val="ConsPlusNormal"/>
        <w:ind w:firstLine="540"/>
        <w:jc w:val="both"/>
      </w:pPr>
    </w:p>
    <w:p w:rsidR="00FC0983" w:rsidRDefault="00FC0983">
      <w:pPr>
        <w:pStyle w:val="ConsPlusNormal"/>
        <w:ind w:firstLine="540"/>
        <w:jc w:val="both"/>
      </w:pPr>
      <w:r>
        <w:t>3.1. Администрация имеет право: направлять своих представителей для участия в совещаниях, круглых столах и иных мероприятиях, организованных участником публичных консультаций, направленных на активное привлечение физических и юридических лиц в сфере предпринимательской и инвестиционной деятельности к участию в публичных консультациях, разъяснение ключевых вопросов института оценки регулирующего воздействия.</w:t>
      </w:r>
    </w:p>
    <w:p w:rsidR="00FC0983" w:rsidRDefault="00FC0983">
      <w:pPr>
        <w:pStyle w:val="ConsPlusNormal"/>
        <w:ind w:firstLine="540"/>
        <w:jc w:val="both"/>
      </w:pPr>
      <w:r>
        <w:t>3.2. Участник публичных консультаций имеет право:</w:t>
      </w:r>
    </w:p>
    <w:p w:rsidR="00FC0983" w:rsidRDefault="00FC0983">
      <w:pPr>
        <w:pStyle w:val="ConsPlusNormal"/>
        <w:ind w:firstLine="540"/>
        <w:jc w:val="both"/>
      </w:pPr>
      <w:r>
        <w:t>организовывать сбор информации по вопросам, поставленным в ходе проведения публичных консультаций, обобщать указанную информацию и на основании ее анализа до окончания срока публичных консультаций направлять в департамент экономики и стратегического развития администрации города Сочи;</w:t>
      </w:r>
    </w:p>
    <w:p w:rsidR="00FC0983" w:rsidRDefault="00FC0983">
      <w:pPr>
        <w:pStyle w:val="ConsPlusNormal"/>
        <w:ind w:firstLine="540"/>
        <w:jc w:val="both"/>
      </w:pPr>
      <w:r>
        <w:t>проводить совещания, круглые столы и иные мероприятия, направленные на активное привлечение физических и юридических лиц в сфере предпринимательской и инвестиционной деятельности к участию в публичных консультациях, разъяснять ключевые вопросы института оценки регулирующего воздействия.</w:t>
      </w:r>
    </w:p>
    <w:p w:rsidR="00FC0983" w:rsidRDefault="00FC0983">
      <w:pPr>
        <w:pStyle w:val="ConsPlusNormal"/>
        <w:ind w:firstLine="540"/>
        <w:jc w:val="both"/>
      </w:pPr>
    </w:p>
    <w:p w:rsidR="00FC0983" w:rsidRDefault="00FC0983">
      <w:pPr>
        <w:pStyle w:val="ConsPlusNormal"/>
        <w:jc w:val="center"/>
        <w:outlineLvl w:val="1"/>
      </w:pPr>
      <w:r>
        <w:t>4. Заключительные положения</w:t>
      </w:r>
    </w:p>
    <w:p w:rsidR="00FC0983" w:rsidRDefault="00FC0983">
      <w:pPr>
        <w:pStyle w:val="ConsPlusNormal"/>
        <w:ind w:firstLine="540"/>
        <w:jc w:val="both"/>
      </w:pPr>
    </w:p>
    <w:p w:rsidR="00FC0983" w:rsidRDefault="00FC0983">
      <w:pPr>
        <w:pStyle w:val="ConsPlusNormal"/>
        <w:ind w:firstLine="540"/>
        <w:jc w:val="both"/>
      </w:pPr>
      <w:r>
        <w:t>4.1. Настоящее Соглашение заключается на срок __________________ и вступает в силу со дня подписания обеими Сторонами.</w:t>
      </w:r>
    </w:p>
    <w:p w:rsidR="00FC0983" w:rsidRDefault="00FC0983">
      <w:pPr>
        <w:pStyle w:val="ConsPlusNormal"/>
        <w:ind w:firstLine="540"/>
        <w:jc w:val="both"/>
      </w:pPr>
      <w:r>
        <w:t>4.2. Дополнения и изменения Соглашения, принимаемые по предложениям Сторон, оформляются в письменной форме и являются его неотъемлемой частью со дня подписания.</w:t>
      </w:r>
    </w:p>
    <w:p w:rsidR="00FC0983" w:rsidRDefault="00FC0983">
      <w:pPr>
        <w:pStyle w:val="ConsPlusNormal"/>
        <w:ind w:firstLine="540"/>
        <w:jc w:val="both"/>
      </w:pPr>
      <w:r>
        <w:t>4.3. Возникшие споры и разногласия разрешаются Сторонами путем переговоров.</w:t>
      </w:r>
    </w:p>
    <w:p w:rsidR="00FC0983" w:rsidRDefault="00FC0983">
      <w:pPr>
        <w:pStyle w:val="ConsPlusNormal"/>
        <w:ind w:firstLine="540"/>
        <w:jc w:val="both"/>
      </w:pPr>
      <w:r>
        <w:t>4.4. Соглашение может быть расторгнуто по инициативе любой из Сторон, при этом уведомление о расторжении Соглашения должно быть направлено не менее чем за три месяца до предполагаемой даты прекращения его действия.</w:t>
      </w:r>
    </w:p>
    <w:p w:rsidR="00FC0983" w:rsidRDefault="00FC0983">
      <w:pPr>
        <w:pStyle w:val="ConsPlusNormal"/>
        <w:ind w:firstLine="540"/>
        <w:jc w:val="both"/>
      </w:pPr>
      <w:r>
        <w:t>4.5. Настоящее Соглашение составлено в трех экземплярах, один из которых находится у участника публичных консультаций, два - у Администрации.</w:t>
      </w:r>
    </w:p>
    <w:p w:rsidR="00FC0983" w:rsidRDefault="00FC0983">
      <w:pPr>
        <w:pStyle w:val="ConsPlusNormal"/>
        <w:ind w:firstLine="540"/>
        <w:jc w:val="both"/>
      </w:pPr>
    </w:p>
    <w:p w:rsidR="00FC0983" w:rsidRDefault="00FC0983">
      <w:pPr>
        <w:pStyle w:val="ConsPlusNonformat"/>
        <w:jc w:val="both"/>
      </w:pPr>
      <w:r>
        <w:t>Заместитель Главы города Сочи, директор</w:t>
      </w:r>
    </w:p>
    <w:p w:rsidR="00FC0983" w:rsidRDefault="00FC0983">
      <w:pPr>
        <w:pStyle w:val="ConsPlusNonformat"/>
        <w:jc w:val="both"/>
      </w:pPr>
      <w:r>
        <w:t>департамента экономики и стратегического</w:t>
      </w:r>
    </w:p>
    <w:p w:rsidR="00FC0983" w:rsidRDefault="00FC0983">
      <w:pPr>
        <w:pStyle w:val="ConsPlusNonformat"/>
        <w:jc w:val="both"/>
      </w:pPr>
      <w:r>
        <w:t>развития администрации города Сочи         ________________________________</w:t>
      </w:r>
    </w:p>
    <w:p w:rsidR="00FC0983" w:rsidRDefault="00FC0983">
      <w:pPr>
        <w:pStyle w:val="ConsPlusNonformat"/>
        <w:jc w:val="both"/>
      </w:pPr>
      <w:r>
        <w:t>________________________________________   ________________________________</w:t>
      </w:r>
    </w:p>
    <w:p w:rsidR="00FC0983" w:rsidRDefault="00FC0983">
      <w:pPr>
        <w:pStyle w:val="ConsPlusNonformat"/>
        <w:jc w:val="both"/>
      </w:pPr>
      <w:r>
        <w:t>М.П.                                       М.П.</w:t>
      </w:r>
    </w:p>
    <w:p w:rsidR="00FC0983" w:rsidRDefault="00FC0983">
      <w:pPr>
        <w:pStyle w:val="ConsPlusNormal"/>
        <w:ind w:firstLine="540"/>
        <w:jc w:val="both"/>
      </w:pPr>
    </w:p>
    <w:p w:rsidR="00FC0983" w:rsidRDefault="00FC0983">
      <w:pPr>
        <w:pStyle w:val="ConsPlusNormal"/>
        <w:jc w:val="right"/>
      </w:pPr>
      <w:r>
        <w:t>Исполняющий обязанности</w:t>
      </w:r>
    </w:p>
    <w:p w:rsidR="00FC0983" w:rsidRDefault="00FC0983">
      <w:pPr>
        <w:pStyle w:val="ConsPlusNormal"/>
        <w:jc w:val="right"/>
      </w:pPr>
      <w:r>
        <w:t>заместителя Главы города Сочи,</w:t>
      </w:r>
    </w:p>
    <w:p w:rsidR="00FC0983" w:rsidRDefault="00FC0983">
      <w:pPr>
        <w:pStyle w:val="ConsPlusNormal"/>
        <w:jc w:val="right"/>
      </w:pPr>
      <w:r>
        <w:t>директора департамента</w:t>
      </w:r>
    </w:p>
    <w:p w:rsidR="00FC0983" w:rsidRDefault="00FC0983">
      <w:pPr>
        <w:pStyle w:val="ConsPlusNormal"/>
        <w:jc w:val="right"/>
      </w:pPr>
      <w:r>
        <w:t>экономики и стратегического</w:t>
      </w:r>
    </w:p>
    <w:p w:rsidR="00FC0983" w:rsidRDefault="00FC0983">
      <w:pPr>
        <w:pStyle w:val="ConsPlusNormal"/>
        <w:jc w:val="right"/>
      </w:pPr>
      <w:r>
        <w:t>развития администрации</w:t>
      </w:r>
    </w:p>
    <w:p w:rsidR="00FC0983" w:rsidRDefault="00FC0983">
      <w:pPr>
        <w:pStyle w:val="ConsPlusNormal"/>
        <w:jc w:val="right"/>
      </w:pPr>
      <w:r>
        <w:t>города Сочи</w:t>
      </w:r>
    </w:p>
    <w:p w:rsidR="00FC0983" w:rsidRDefault="00FC0983">
      <w:pPr>
        <w:pStyle w:val="ConsPlusNormal"/>
        <w:jc w:val="right"/>
      </w:pPr>
      <w:r>
        <w:t>Л.Б.ГАНДАЛОЕВА</w:t>
      </w:r>
    </w:p>
    <w:p w:rsidR="00FC0983" w:rsidRDefault="00FC0983">
      <w:pPr>
        <w:pStyle w:val="ConsPlusNormal"/>
        <w:ind w:firstLine="540"/>
        <w:jc w:val="both"/>
      </w:pPr>
    </w:p>
    <w:p w:rsidR="00FC0983" w:rsidRDefault="00FC0983">
      <w:pPr>
        <w:pStyle w:val="ConsPlusNormal"/>
        <w:ind w:firstLine="540"/>
        <w:jc w:val="both"/>
      </w:pPr>
    </w:p>
    <w:p w:rsidR="00FC0983" w:rsidRDefault="00FC0983">
      <w:pPr>
        <w:pStyle w:val="ConsPlusNormal"/>
        <w:pBdr>
          <w:top w:val="single" w:sz="6" w:space="0" w:color="auto"/>
        </w:pBdr>
        <w:spacing w:before="100" w:after="100"/>
        <w:jc w:val="both"/>
        <w:rPr>
          <w:sz w:val="2"/>
          <w:szCs w:val="2"/>
        </w:rPr>
      </w:pPr>
    </w:p>
    <w:p w:rsidR="008239F2" w:rsidRDefault="00FC0983">
      <w:bookmarkStart w:id="32" w:name="_GoBack"/>
      <w:bookmarkEnd w:id="32"/>
    </w:p>
    <w:sectPr w:rsidR="008239F2" w:rsidSect="00B9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83"/>
    <w:rsid w:val="00675243"/>
    <w:rsid w:val="008621ED"/>
    <w:rsid w:val="00FC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DBE40-0722-4BF7-BFC6-BD2AB161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09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9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9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38D572896823A7BC5968D9118BBDC59CE6FC061E199D95A56B26B87F03739C2DA008B5CB9E1C3415AE12C78H" TargetMode="External"/><Relationship Id="rId13" Type="http://schemas.openxmlformats.org/officeDocument/2006/relationships/hyperlink" Target="consultantplus://offline/ref=3FA38D572896823A7BC5968D9118BBDC59CE6FC061E491DE5B56B26B87F03739C2DA008B5CB9E1C3415AE12C7BH" TargetMode="External"/><Relationship Id="rId18" Type="http://schemas.openxmlformats.org/officeDocument/2006/relationships/hyperlink" Target="consultantplus://offline/ref=3FA38D572896823A7BC5968D9118BBDC59CE6FC066E291D95656B26B87F03739C2DA008B5CB9E1C3415AE02C7B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FA38D572896823A7BC5968D9118BBDC59CE6FC061E79ED85B56B26B87F03739C2DA008B5CB9E1C3415AE12C78H" TargetMode="External"/><Relationship Id="rId12" Type="http://schemas.openxmlformats.org/officeDocument/2006/relationships/hyperlink" Target="consultantplus://offline/ref=3FA38D572896823A7BC5968D9118BBDC59CE6FC061E79ED85B56B26B87F03739C2DA008B5CB9E1C3415AE12C7BH" TargetMode="External"/><Relationship Id="rId17" Type="http://schemas.openxmlformats.org/officeDocument/2006/relationships/hyperlink" Target="consultantplus://offline/ref=3FA38D572896823A7BC5968D9118BBDC59CE6FC066E291D95656B26B87F03739C2DA008B5CB9E1C3415AE02C7BH" TargetMode="External"/><Relationship Id="rId2" Type="http://schemas.openxmlformats.org/officeDocument/2006/relationships/settings" Target="settings.xml"/><Relationship Id="rId16" Type="http://schemas.openxmlformats.org/officeDocument/2006/relationships/hyperlink" Target="consultantplus://offline/ref=3FA38D572896823A7BC5968D9118BBDC59CE6FC061E491DE5B56B26B87F03739C2DA008B5CB9E1C3415AE52C7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A38D572896823A7BC5968D9118BBDC59CE6FC061E491DE5B56B26B87F03739C2DA008B5CB9E1C3415AE12C78H" TargetMode="External"/><Relationship Id="rId11" Type="http://schemas.openxmlformats.org/officeDocument/2006/relationships/hyperlink" Target="consultantplus://offline/ref=3FA38D572896823A7BC5968D9118BBDC59CE6FC066EC91DA5D56B26B87F03739C2DA008B5CB9E1C3415AE32C7BH" TargetMode="External"/><Relationship Id="rId5" Type="http://schemas.openxmlformats.org/officeDocument/2006/relationships/hyperlink" Target="consultantplus://offline/ref=3FA38D572896823A7BC5968D9118BBDC59CE6FC061E598D95756B26B87F03739C2DA008B5CB9E1C3415AE12C78H" TargetMode="External"/><Relationship Id="rId15" Type="http://schemas.openxmlformats.org/officeDocument/2006/relationships/hyperlink" Target="consultantplus://offline/ref=3FA38D572896823A7BC5968D9118BBDC59CE6FC061E598D95756B26B87F03739C2DA008B5CB9E1C3415AE02C7DH" TargetMode="External"/><Relationship Id="rId10" Type="http://schemas.openxmlformats.org/officeDocument/2006/relationships/hyperlink" Target="consultantplus://offline/ref=3FA38D572896823A7BC588808774E6D85AC738CE66E3928D0309E936D0F93D6E859559C918B4E0C12479H" TargetMode="External"/><Relationship Id="rId19" Type="http://schemas.openxmlformats.org/officeDocument/2006/relationships/hyperlink" Target="consultantplus://offline/ref=3FA38D572896823A7BC5968D9118BBDC59CE6FC066E291D95656B26B87F03739C2DA008B5CB9E1C3415AE02C7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A38D572896823A7BC588808774E6D859C435C560E4928D0309E936D0F93D6E859559C918B5E3C32470H" TargetMode="External"/><Relationship Id="rId14" Type="http://schemas.openxmlformats.org/officeDocument/2006/relationships/hyperlink" Target="consultantplus://offline/ref=3FA38D572896823A7BC5968D9118BBDC59CE6FC061E199D95A56B26B87F03739C2DA008B5CB9E1C3415AE12C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11845</Words>
  <Characters>67519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Окунь Наталья Юрьевна</dc:creator>
  <cp:keywords/>
  <dc:description/>
  <cp:lastModifiedBy>Окунь Наталья Юрьевна</cp:lastModifiedBy>
  <cp:revision>1</cp:revision>
  <dcterms:created xsi:type="dcterms:W3CDTF">2017-05-30T07:59:00Z</dcterms:created>
  <dcterms:modified xsi:type="dcterms:W3CDTF">2017-05-30T08:00:00Z</dcterms:modified>
</cp:coreProperties>
</file>