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0D" w:rsidRDefault="00646C0D">
      <w:pPr>
        <w:pStyle w:val="Heading1"/>
      </w:pPr>
      <w:hyperlink r:id="rId4" w:history="1">
        <w:r>
          <w:rPr>
            <w:rStyle w:val="a0"/>
          </w:rPr>
          <w:t>Постановление Правительства РФ от 4 сентября 2003 г. N 547</w:t>
        </w:r>
        <w:r>
          <w:rPr>
            <w:rStyle w:val="a0"/>
          </w:rPr>
          <w:br/>
          <w:t>"О подготовке населения в области защиты от чрезвычайных ситуаций природного и техногенного характера"</w:t>
        </w:r>
        <w:r>
          <w:rPr>
            <w:rStyle w:val="a0"/>
          </w:rPr>
          <w:br/>
          <w:t>(с изменениями от 1 февраля 2005 г., 15 июня 2009 г., 8 сентября 2010 г.)</w:t>
        </w:r>
      </w:hyperlink>
    </w:p>
    <w:p w:rsidR="00646C0D" w:rsidRDefault="00646C0D">
      <w:pPr>
        <w:ind w:firstLine="720"/>
        <w:jc w:val="both"/>
      </w:pPr>
    </w:p>
    <w:p w:rsidR="00646C0D" w:rsidRDefault="00646C0D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0"/>
          </w:rPr>
          <w:t>Федеральным 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646C0D" w:rsidRDefault="00646C0D">
      <w:pPr>
        <w:ind w:firstLine="720"/>
        <w:jc w:val="both"/>
      </w:pPr>
      <w:bookmarkStart w:id="0" w:name="sub_1"/>
      <w:r>
        <w:t xml:space="preserve">1. Утвердить прилагаемое </w:t>
      </w:r>
      <w:hyperlink w:anchor="sub_1000" w:history="1">
        <w:r>
          <w:rPr>
            <w:rStyle w:val="a0"/>
          </w:rPr>
          <w:t>Положение</w:t>
        </w:r>
      </w:hyperlink>
      <w:r>
        <w:t xml:space="preserve"> о подготовке населения в области защиты от чрезвычайных ситуаций природного и техногенного характера.</w:t>
      </w:r>
    </w:p>
    <w:p w:rsidR="00646C0D" w:rsidRDefault="00646C0D">
      <w:pPr>
        <w:ind w:firstLine="720"/>
        <w:jc w:val="both"/>
      </w:pPr>
      <w:bookmarkStart w:id="1" w:name="sub_2"/>
      <w:bookmarkEnd w:id="0"/>
      <w: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образовательных учреждениях), а также по месту жительства.</w:t>
      </w:r>
    </w:p>
    <w:p w:rsidR="00646C0D" w:rsidRDefault="00646C0D">
      <w:pPr>
        <w:ind w:firstLine="720"/>
        <w:jc w:val="both"/>
      </w:pPr>
      <w:bookmarkStart w:id="2" w:name="sub_3"/>
      <w:bookmarkEnd w:id="1"/>
      <w: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bookmarkEnd w:id="2"/>
    <w:p w:rsidR="00646C0D" w:rsidRDefault="00646C0D">
      <w:pPr>
        <w:ind w:firstLine="720"/>
        <w:jc w:val="both"/>
      </w:pPr>
    </w:p>
    <w:p w:rsidR="00646C0D" w:rsidRDefault="00646C0D">
      <w:pPr>
        <w:ind w:firstLine="720"/>
        <w:jc w:val="both"/>
      </w:pPr>
      <w:bookmarkStart w:id="3" w:name="sub_4"/>
      <w:r>
        <w:t>4. Министерству образования и науки Российской Федерации с участием Министерства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и примерных основных образовательных программ предусматривать обязательный минимум подготовки лиц, обучающихся в общеобразовательных учреждениях и учреждениях начального, среднего и высшего профессионального образования, в области защиты от чрезвычайных ситуаций.</w:t>
      </w:r>
    </w:p>
    <w:bookmarkEnd w:id="3"/>
    <w:p w:rsidR="00646C0D" w:rsidRDefault="00646C0D">
      <w:pPr>
        <w:ind w:firstLine="720"/>
        <w:jc w:val="both"/>
      </w:pPr>
    </w:p>
    <w:p w:rsidR="00646C0D" w:rsidRDefault="00646C0D">
      <w:pPr>
        <w:ind w:firstLine="720"/>
        <w:jc w:val="both"/>
      </w:pPr>
      <w:bookmarkStart w:id="4" w:name="sub_5"/>
      <w:r>
        <w:t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 w:rsidR="00646C0D" w:rsidRDefault="00646C0D">
      <w:pPr>
        <w:ind w:firstLine="720"/>
        <w:jc w:val="both"/>
      </w:pPr>
      <w:bookmarkStart w:id="5" w:name="sub_6"/>
      <w:bookmarkEnd w:id="4"/>
      <w:r>
        <w:t xml:space="preserve">6. Признать утратившим силу </w:t>
      </w:r>
      <w:hyperlink r:id="rId6" w:history="1">
        <w:r>
          <w:rPr>
            <w:rStyle w:val="a0"/>
          </w:rPr>
          <w:t>постановление</w:t>
        </w:r>
      </w:hyperlink>
      <w:r>
        <w:t xml:space="preserve">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ст.3128).</w:t>
      </w:r>
    </w:p>
    <w:bookmarkEnd w:id="5"/>
    <w:p w:rsidR="00646C0D" w:rsidRDefault="00646C0D">
      <w:pPr>
        <w:ind w:firstLine="720"/>
        <w:jc w:val="both"/>
      </w:pPr>
    </w:p>
    <w:tbl>
      <w:tblPr>
        <w:tblW w:w="0" w:type="auto"/>
        <w:tblInd w:w="-106" w:type="dxa"/>
        <w:tblLook w:val="0000"/>
      </w:tblPr>
      <w:tblGrid>
        <w:gridCol w:w="6614"/>
        <w:gridCol w:w="3305"/>
      </w:tblGrid>
      <w:tr w:rsidR="00646C0D" w:rsidRPr="00C85A30"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C0D" w:rsidRPr="00C85A30" w:rsidRDefault="00646C0D">
            <w:pPr>
              <w:pStyle w:val="afe"/>
            </w:pPr>
            <w:r w:rsidRPr="00C85A30">
              <w:t>Председатель Правительства</w:t>
            </w:r>
            <w:r w:rsidRPr="00C85A30">
              <w:br/>
              <w:t>Российской Федерации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C0D" w:rsidRPr="00C85A30" w:rsidRDefault="00646C0D">
            <w:pPr>
              <w:pStyle w:val="af7"/>
              <w:jc w:val="right"/>
            </w:pPr>
            <w:r w:rsidRPr="00C85A30">
              <w:t>М.Касьянов</w:t>
            </w:r>
          </w:p>
        </w:tc>
      </w:tr>
    </w:tbl>
    <w:p w:rsidR="00646C0D" w:rsidRDefault="00646C0D">
      <w:pPr>
        <w:ind w:firstLine="720"/>
        <w:jc w:val="both"/>
      </w:pPr>
    </w:p>
    <w:p w:rsidR="00646C0D" w:rsidRDefault="00646C0D">
      <w:pPr>
        <w:pStyle w:val="afe"/>
      </w:pPr>
      <w:r>
        <w:t>Москва</w:t>
      </w:r>
    </w:p>
    <w:p w:rsidR="00646C0D" w:rsidRDefault="00646C0D">
      <w:pPr>
        <w:pStyle w:val="afe"/>
      </w:pPr>
      <w:r>
        <w:t>4 сентября 2003 г.</w:t>
      </w:r>
    </w:p>
    <w:p w:rsidR="00646C0D" w:rsidRDefault="00646C0D">
      <w:pPr>
        <w:pStyle w:val="afe"/>
      </w:pPr>
      <w:r>
        <w:t>N 547</w:t>
      </w:r>
    </w:p>
    <w:p w:rsidR="00646C0D" w:rsidRDefault="00646C0D">
      <w:pPr>
        <w:ind w:firstLine="720"/>
        <w:jc w:val="both"/>
      </w:pPr>
    </w:p>
    <w:p w:rsidR="00646C0D" w:rsidRDefault="00646C0D">
      <w:pPr>
        <w:pStyle w:val="Heading1"/>
      </w:pPr>
      <w:bookmarkStart w:id="6" w:name="sub_1000"/>
      <w:r>
        <w:t>Положение</w:t>
      </w:r>
      <w:r>
        <w:br/>
        <w:t>о подготовке населения в области защиты от чрезвычайных ситуаций природного и техногенного характера</w:t>
      </w:r>
      <w:r>
        <w:br/>
        <w:t xml:space="preserve">(утв. </w:t>
      </w:r>
      <w:hyperlink w:anchor="sub_0" w:history="1">
        <w:r>
          <w:rPr>
            <w:rStyle w:val="a0"/>
          </w:rPr>
          <w:t>постановлением</w:t>
        </w:r>
      </w:hyperlink>
      <w:r>
        <w:t xml:space="preserve"> Правительства РФ от 4 сентября 2003 г. N 547)</w:t>
      </w:r>
      <w:r>
        <w:br/>
        <w:t>(с изменениями от 1 февраля 2005 г., 15 июня 2009 г., 8 сентября 2010 г.)</w:t>
      </w:r>
    </w:p>
    <w:bookmarkEnd w:id="6"/>
    <w:p w:rsidR="00646C0D" w:rsidRDefault="00646C0D">
      <w:pPr>
        <w:ind w:firstLine="720"/>
        <w:jc w:val="both"/>
      </w:pPr>
    </w:p>
    <w:p w:rsidR="00646C0D" w:rsidRDefault="00646C0D">
      <w:pPr>
        <w:ind w:firstLine="720"/>
        <w:jc w:val="both"/>
      </w:pPr>
      <w:bookmarkStart w:id="7" w:name="sub_1001"/>
      <w: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646C0D" w:rsidRDefault="00646C0D">
      <w:pPr>
        <w:ind w:firstLine="720"/>
        <w:jc w:val="both"/>
      </w:pPr>
      <w:bookmarkStart w:id="8" w:name="sub_1002"/>
      <w:bookmarkEnd w:id="7"/>
      <w:r>
        <w:t>2. Подготовку в области защиты от чрезвычайных ситуаций проходят:</w:t>
      </w:r>
    </w:p>
    <w:p w:rsidR="00646C0D" w:rsidRDefault="00646C0D">
      <w:pPr>
        <w:ind w:firstLine="720"/>
        <w:jc w:val="both"/>
      </w:pPr>
      <w:bookmarkStart w:id="9" w:name="sub_10021"/>
      <w:bookmarkEnd w:id="8"/>
      <w: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646C0D" w:rsidRDefault="00646C0D">
      <w:pPr>
        <w:ind w:firstLine="720"/>
        <w:jc w:val="both"/>
      </w:pPr>
      <w:bookmarkStart w:id="10" w:name="sub_10022"/>
      <w:bookmarkEnd w:id="9"/>
      <w:r>
        <w:t>б) лица, не занятые в сфере производства и обслуживания (далее именуются - неработающее население);</w:t>
      </w:r>
    </w:p>
    <w:p w:rsidR="00646C0D" w:rsidRDefault="00646C0D">
      <w:pPr>
        <w:ind w:firstLine="720"/>
        <w:jc w:val="both"/>
      </w:pPr>
      <w:bookmarkStart w:id="11" w:name="sub_10023"/>
      <w:bookmarkEnd w:id="10"/>
      <w:r>
        <w:t>в) лица, обучающиеся в общеобразовательных учреждениях и учреждениях начального, среднего и высшего профессионального образования (далее именуются - обучающиеся);</w:t>
      </w:r>
    </w:p>
    <w:p w:rsidR="00646C0D" w:rsidRDefault="00646C0D">
      <w:pPr>
        <w:ind w:firstLine="720"/>
        <w:jc w:val="both"/>
      </w:pPr>
      <w:bookmarkStart w:id="12" w:name="sub_10024"/>
      <w:bookmarkEnd w:id="11"/>
      <w:r>
        <w:t>г) руководители органов государственной власти, органов местного самоуправления и организаций;</w:t>
      </w:r>
    </w:p>
    <w:p w:rsidR="00646C0D" w:rsidRDefault="00646C0D">
      <w:pPr>
        <w:ind w:firstLine="720"/>
        <w:jc w:val="both"/>
      </w:pPr>
      <w:bookmarkStart w:id="13" w:name="sub_10025"/>
      <w:bookmarkEnd w:id="12"/>
      <w: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bookmarkEnd w:id="13"/>
    <w:p w:rsidR="00646C0D" w:rsidRDefault="00646C0D">
      <w:pPr>
        <w:ind w:firstLine="720"/>
        <w:jc w:val="both"/>
      </w:pPr>
    </w:p>
    <w:p w:rsidR="00646C0D" w:rsidRDefault="00646C0D">
      <w:pPr>
        <w:pStyle w:val="a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646C0D" w:rsidRDefault="00646C0D">
      <w:pPr>
        <w:pStyle w:val="ab"/>
        <w:ind w:left="139"/>
      </w:pPr>
      <w:bookmarkStart w:id="14" w:name="sub_49816616"/>
      <w:r>
        <w:t xml:space="preserve">О подготовке должностных лиц и работников таможенных органов и учреждений, находящихся в ведении ФТС России, по вопросам гражданской обороны, защиты от чрезвычайных ситуаций, обеспечения пожарной безопасности и безопасности людей на водных объектах см. </w:t>
      </w:r>
      <w:hyperlink r:id="rId7" w:history="1">
        <w:r>
          <w:rPr>
            <w:rStyle w:val="a0"/>
          </w:rPr>
          <w:t>приказ</w:t>
        </w:r>
      </w:hyperlink>
      <w:r>
        <w:t xml:space="preserve"> Федеральной таможенной службы от 29 декабря 2006 г. N 1407</w:t>
      </w:r>
    </w:p>
    <w:bookmarkEnd w:id="14"/>
    <w:p w:rsidR="00646C0D" w:rsidRDefault="00646C0D">
      <w:pPr>
        <w:pStyle w:val="ab"/>
      </w:pPr>
    </w:p>
    <w:p w:rsidR="00646C0D" w:rsidRDefault="00646C0D">
      <w:pPr>
        <w:pStyle w:val="ab"/>
        <w:ind w:left="139"/>
      </w:pPr>
      <w:r>
        <w:t xml:space="preserve">Об организации гражданской обороны, предупреждении и ликвидации чрезвычайных ситуаций в Федеральном агентстве по культуре и кинематографии и подведомственных ему организациях см. </w:t>
      </w:r>
      <w:hyperlink r:id="rId8" w:history="1">
        <w:r>
          <w:rPr>
            <w:rStyle w:val="a0"/>
          </w:rPr>
          <w:t>приказ</w:t>
        </w:r>
      </w:hyperlink>
      <w:r>
        <w:t xml:space="preserve"> Федерального агентства по культуре и кинематографии от 28 декабря 2004 г. N 405</w:t>
      </w:r>
    </w:p>
    <w:p w:rsidR="00646C0D" w:rsidRDefault="00646C0D">
      <w:pPr>
        <w:pStyle w:val="ab"/>
      </w:pPr>
    </w:p>
    <w:p w:rsidR="00646C0D" w:rsidRDefault="00646C0D">
      <w:pPr>
        <w:ind w:firstLine="720"/>
        <w:jc w:val="both"/>
      </w:pPr>
      <w:bookmarkStart w:id="15" w:name="sub_10026"/>
      <w: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646C0D" w:rsidRDefault="00646C0D">
      <w:pPr>
        <w:ind w:firstLine="720"/>
        <w:jc w:val="both"/>
      </w:pPr>
      <w:bookmarkStart w:id="16" w:name="sub_1003"/>
      <w:bookmarkEnd w:id="15"/>
      <w:r>
        <w:t>3. Основными задачами при подготовке населения в области защиты от чрезвычайных ситуаций являются:</w:t>
      </w:r>
    </w:p>
    <w:p w:rsidR="00646C0D" w:rsidRDefault="00646C0D">
      <w:pPr>
        <w:ind w:firstLine="720"/>
        <w:jc w:val="both"/>
      </w:pPr>
      <w:bookmarkStart w:id="17" w:name="sub_10031"/>
      <w:bookmarkEnd w:id="16"/>
      <w: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646C0D" w:rsidRDefault="00646C0D">
      <w:pPr>
        <w:ind w:firstLine="720"/>
        <w:jc w:val="both"/>
      </w:pPr>
      <w:bookmarkStart w:id="18" w:name="sub_10032"/>
      <w:bookmarkEnd w:id="17"/>
      <w: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646C0D" w:rsidRDefault="00646C0D">
      <w:pPr>
        <w:ind w:firstLine="720"/>
        <w:jc w:val="both"/>
      </w:pPr>
      <w:bookmarkStart w:id="19" w:name="sub_10033"/>
      <w:bookmarkEnd w:id="18"/>
      <w: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646C0D" w:rsidRDefault="00646C0D">
      <w:pPr>
        <w:ind w:firstLine="720"/>
        <w:jc w:val="both"/>
      </w:pPr>
      <w:bookmarkStart w:id="20" w:name="sub_10034"/>
      <w:bookmarkEnd w:id="19"/>
      <w: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46C0D" w:rsidRDefault="00646C0D">
      <w:pPr>
        <w:ind w:firstLine="720"/>
        <w:jc w:val="both"/>
      </w:pPr>
      <w:bookmarkStart w:id="21" w:name="sub_1004"/>
      <w:bookmarkEnd w:id="20"/>
      <w:r>
        <w:t>4. Подготовка в области защиты от чрезвычайных ситуаций предусматривает:</w:t>
      </w:r>
    </w:p>
    <w:p w:rsidR="00646C0D" w:rsidRDefault="00646C0D">
      <w:pPr>
        <w:ind w:firstLine="720"/>
        <w:jc w:val="both"/>
      </w:pPr>
      <w:bookmarkStart w:id="22" w:name="sub_1041"/>
      <w:bookmarkEnd w:id="21"/>
      <w: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646C0D" w:rsidRDefault="00646C0D">
      <w:pPr>
        <w:ind w:firstLine="720"/>
        <w:jc w:val="both"/>
      </w:pPr>
      <w:bookmarkStart w:id="23" w:name="sub_1042"/>
      <w:bookmarkEnd w:id="22"/>
      <w: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646C0D" w:rsidRDefault="00646C0D">
      <w:pPr>
        <w:ind w:firstLine="720"/>
        <w:jc w:val="both"/>
      </w:pPr>
      <w:bookmarkStart w:id="24" w:name="sub_1043"/>
      <w:bookmarkEnd w:id="23"/>
      <w: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646C0D" w:rsidRDefault="00646C0D">
      <w:pPr>
        <w:ind w:firstLine="720"/>
        <w:jc w:val="both"/>
      </w:pPr>
      <w:bookmarkStart w:id="25" w:name="sub_1044"/>
      <w:bookmarkEnd w:id="24"/>
      <w:r>
        <w:t>г) для руководителей органов государственной власти - повышение квалификации в Российской академии государственной службы при Президенте Российской Федерации,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646C0D" w:rsidRDefault="00646C0D">
      <w:pPr>
        <w:ind w:firstLine="720"/>
        <w:jc w:val="both"/>
      </w:pPr>
      <w:bookmarkStart w:id="26" w:name="sub_1045"/>
      <w:bookmarkEnd w:id="25"/>
      <w:r>
        <w:t>д) для председателей комиссий по чрезвычайным ситуациям, руководителей органов местного самоуправления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646C0D" w:rsidRDefault="00646C0D">
      <w:pPr>
        <w:ind w:firstLine="720"/>
        <w:jc w:val="both"/>
      </w:pPr>
      <w:bookmarkStart w:id="27" w:name="sub_1005"/>
      <w:bookmarkEnd w:id="26"/>
      <w:r>
        <w:t>5. 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646C0D" w:rsidRDefault="00646C0D">
      <w:pPr>
        <w:ind w:firstLine="720"/>
        <w:jc w:val="both"/>
      </w:pPr>
      <w:bookmarkStart w:id="28" w:name="sub_1006"/>
      <w:bookmarkEnd w:id="27"/>
      <w:r>
        <w:t>6. Повышение квалификации в области защиты от чрезвычайных ситуаций проходят:</w:t>
      </w:r>
    </w:p>
    <w:p w:rsidR="00646C0D" w:rsidRDefault="00646C0D">
      <w:pPr>
        <w:ind w:firstLine="720"/>
        <w:jc w:val="both"/>
      </w:pPr>
      <w:bookmarkStart w:id="29" w:name="sub_1061"/>
      <w:bookmarkEnd w:id="28"/>
      <w: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646C0D" w:rsidRDefault="00646C0D">
      <w:pPr>
        <w:ind w:firstLine="720"/>
        <w:jc w:val="both"/>
      </w:pPr>
      <w:bookmarkStart w:id="30" w:name="sub_1062"/>
      <w:bookmarkEnd w:id="29"/>
      <w: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646C0D" w:rsidRDefault="00646C0D">
      <w:pPr>
        <w:ind w:firstLine="720"/>
        <w:jc w:val="both"/>
      </w:pPr>
      <w:bookmarkStart w:id="31" w:name="sub_1063"/>
      <w:bookmarkEnd w:id="30"/>
      <w:r>
        <w:t>в)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образований.</w:t>
      </w:r>
    </w:p>
    <w:p w:rsidR="00646C0D" w:rsidRDefault="00646C0D">
      <w:pPr>
        <w:ind w:firstLine="720"/>
        <w:jc w:val="both"/>
      </w:pPr>
      <w:bookmarkStart w:id="32" w:name="sub_10632"/>
      <w:bookmarkEnd w:id="31"/>
      <w:r>
        <w:t>Повышение квалификации преподавателей дисциплины "Безопасность жизнедеятельности" и преподавателей - организаторов курса "Основы безопасности жизнедеятельности" по вопросам защиты в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и науки Российской Федерации и других федеральных органов исполнительной власти, являющихся учредителями образовательных учреждений, учебно-методических центрах по гражданской обороне и чрезвычайным ситуациям субъектов Российской Федерации.</w:t>
      </w:r>
    </w:p>
    <w:p w:rsidR="00646C0D" w:rsidRDefault="00646C0D">
      <w:pPr>
        <w:ind w:firstLine="720"/>
        <w:jc w:val="both"/>
      </w:pPr>
      <w:bookmarkStart w:id="33" w:name="sub_1007"/>
      <w:bookmarkEnd w:id="32"/>
      <w: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646C0D" w:rsidRDefault="00646C0D">
      <w:pPr>
        <w:ind w:firstLine="720"/>
        <w:jc w:val="both"/>
      </w:pPr>
      <w:bookmarkStart w:id="34" w:name="sub_1008"/>
      <w:bookmarkEnd w:id="33"/>
      <w: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bookmarkEnd w:id="34"/>
    <w:p w:rsidR="00646C0D" w:rsidRDefault="00646C0D">
      <w:pPr>
        <w:ind w:firstLine="720"/>
        <w:jc w:val="both"/>
      </w:pPr>
      <w: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646C0D" w:rsidRDefault="00646C0D">
      <w:pPr>
        <w:ind w:firstLine="720"/>
        <w:jc w:val="both"/>
      </w:pPr>
      <w:bookmarkStart w:id="35" w:name="sub_1009"/>
      <w: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646C0D" w:rsidRDefault="00646C0D">
      <w:pPr>
        <w:ind w:firstLine="720"/>
        <w:jc w:val="both"/>
      </w:pPr>
      <w:bookmarkStart w:id="36" w:name="sub_1010"/>
      <w:bookmarkEnd w:id="35"/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646C0D" w:rsidRDefault="00646C0D">
      <w:pPr>
        <w:ind w:firstLine="720"/>
        <w:jc w:val="both"/>
      </w:pPr>
      <w:bookmarkStart w:id="37" w:name="sub_1011"/>
      <w:bookmarkEnd w:id="36"/>
      <w: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646C0D" w:rsidRDefault="00646C0D">
      <w:pPr>
        <w:ind w:firstLine="720"/>
        <w:jc w:val="both"/>
      </w:pPr>
      <w:bookmarkStart w:id="38" w:name="sub_1012"/>
      <w:bookmarkEnd w:id="37"/>
      <w: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646C0D" w:rsidRDefault="00646C0D">
      <w:pPr>
        <w:ind w:firstLine="720"/>
        <w:jc w:val="both"/>
      </w:pPr>
      <w:bookmarkStart w:id="39" w:name="sub_1013"/>
      <w:bookmarkEnd w:id="38"/>
      <w: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646C0D" w:rsidRDefault="00646C0D">
      <w:pPr>
        <w:ind w:firstLine="720"/>
        <w:jc w:val="both"/>
      </w:pPr>
      <w:bookmarkStart w:id="40" w:name="sub_10131"/>
      <w:bookmarkEnd w:id="39"/>
      <w: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 w:rsidR="00646C0D" w:rsidRDefault="00646C0D">
      <w:pPr>
        <w:ind w:firstLine="720"/>
        <w:jc w:val="both"/>
      </w:pPr>
      <w:bookmarkStart w:id="41" w:name="sub_10132"/>
      <w:bookmarkEnd w:id="40"/>
      <w:r>
        <w:t>б) определяет перечень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646C0D" w:rsidRDefault="00646C0D">
      <w:pPr>
        <w:ind w:firstLine="720"/>
        <w:jc w:val="both"/>
      </w:pPr>
      <w:bookmarkStart w:id="42" w:name="sub_10133"/>
      <w:bookmarkEnd w:id="41"/>
      <w:r>
        <w:t>в) разрабатывает и утверждает примерные программы обучения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а также работающего населения;</w:t>
      </w:r>
    </w:p>
    <w:p w:rsidR="00646C0D" w:rsidRDefault="00646C0D">
      <w:pPr>
        <w:ind w:firstLine="720"/>
        <w:jc w:val="both"/>
      </w:pPr>
      <w:bookmarkStart w:id="43" w:name="sub_10134"/>
      <w:bookmarkEnd w:id="42"/>
      <w:r>
        <w:t>г) согласовывает программы обучения уполномоченных работников в учреждениях повышения квалификации федеральных органов исполнительной власти и организаций, а также программы курса "Основы безопасности жизнедеятельности" для общеобразовательных учреждений, федеральные государственные образовательные стандарты и примерные программы дисциплины "Безопасность жизнедеятельности" для образовательных учреждений профессионального образования.</w:t>
      </w:r>
    </w:p>
    <w:p w:rsidR="00646C0D" w:rsidRDefault="00646C0D">
      <w:pPr>
        <w:ind w:firstLine="720"/>
        <w:jc w:val="both"/>
      </w:pPr>
      <w:bookmarkStart w:id="44" w:name="sub_1014"/>
      <w:bookmarkEnd w:id="43"/>
      <w:r>
        <w:t>14.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bookmarkEnd w:id="44"/>
    <w:p w:rsidR="00646C0D" w:rsidRDefault="00646C0D">
      <w:pPr>
        <w:ind w:firstLine="720"/>
        <w:jc w:val="both"/>
      </w:pPr>
      <w: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646C0D" w:rsidRDefault="00646C0D">
      <w:pPr>
        <w:ind w:firstLine="720"/>
        <w:jc w:val="both"/>
      </w:pPr>
      <w: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646C0D" w:rsidRDefault="00646C0D">
      <w:pPr>
        <w:ind w:firstLine="720"/>
        <w:jc w:val="both"/>
      </w:pPr>
    </w:p>
    <w:p w:rsidR="00646C0D" w:rsidRDefault="00646C0D">
      <w:pPr>
        <w:pStyle w:val="a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bookmarkStart w:id="45" w:name="sub_49827940"/>
    <w:bookmarkStart w:id="46" w:name="sub_10144"/>
    <w:p w:rsidR="00646C0D" w:rsidRDefault="00646C0D">
      <w:pPr>
        <w:pStyle w:val="ab"/>
        <w:ind w:left="139"/>
      </w:pPr>
      <w:r>
        <w:fldChar w:fldCharType="begin"/>
      </w:r>
      <w:r>
        <w:instrText>HYPERLINK "garantF1://1692165.0"</w:instrText>
      </w:r>
      <w:r>
        <w:fldChar w:fldCharType="separate"/>
      </w:r>
      <w:r>
        <w:rPr>
          <w:rStyle w:val="a0"/>
        </w:rPr>
        <w:t>Решением</w:t>
      </w:r>
      <w:r>
        <w:fldChar w:fldCharType="end"/>
      </w:r>
      <w:r>
        <w:t xml:space="preserve"> Верховного Суда РФ от 26 января 2007 г. N ГКПИ06-1296 абзац 4 пункта 14 настоящего Положения признан не противоречащим действующему законодательству</w:t>
      </w:r>
    </w:p>
    <w:bookmarkEnd w:id="45"/>
    <w:bookmarkEnd w:id="46"/>
    <w:p w:rsidR="00646C0D" w:rsidRDefault="00646C0D">
      <w:pPr>
        <w:pStyle w:val="ab"/>
      </w:pPr>
    </w:p>
    <w:p w:rsidR="00646C0D" w:rsidRDefault="00646C0D">
      <w:pPr>
        <w:ind w:firstLine="720"/>
        <w:jc w:val="both"/>
      </w:pPr>
      <w: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646C0D" w:rsidRDefault="00646C0D">
      <w:pPr>
        <w:ind w:firstLine="720"/>
        <w:jc w:val="both"/>
      </w:pPr>
    </w:p>
    <w:sectPr w:rsidR="00646C0D" w:rsidSect="000F5641">
      <w:pgSz w:w="11904" w:h="16836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F56"/>
    <w:rsid w:val="00036CE3"/>
    <w:rsid w:val="000A7F96"/>
    <w:rsid w:val="000F5641"/>
    <w:rsid w:val="00532FF3"/>
    <w:rsid w:val="00646C0D"/>
    <w:rsid w:val="008A0DE3"/>
    <w:rsid w:val="008A614F"/>
    <w:rsid w:val="009B2F56"/>
    <w:rsid w:val="00C81418"/>
    <w:rsid w:val="00C8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5641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F564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F5641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0F5641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64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6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64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5641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0F5641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0F5641"/>
    <w:rPr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0F5641"/>
    <w:rPr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0F5641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0F5641"/>
    <w:pPr>
      <w:jc w:val="both"/>
    </w:pPr>
  </w:style>
  <w:style w:type="paragraph" w:customStyle="1" w:styleId="a4">
    <w:name w:val="Основное меню (преемственное)"/>
    <w:basedOn w:val="Normal"/>
    <w:next w:val="Normal"/>
    <w:uiPriority w:val="99"/>
    <w:rsid w:val="000F5641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0F5641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basedOn w:val="a"/>
    <w:uiPriority w:val="99"/>
    <w:rsid w:val="000F5641"/>
    <w:rPr>
      <w:rFonts w:cs="Times New Roman"/>
    </w:rPr>
  </w:style>
  <w:style w:type="paragraph" w:customStyle="1" w:styleId="a7">
    <w:name w:val="Заголовок статьи"/>
    <w:basedOn w:val="Normal"/>
    <w:next w:val="Normal"/>
    <w:uiPriority w:val="99"/>
    <w:rsid w:val="000F5641"/>
    <w:pPr>
      <w:ind w:left="1612" w:hanging="892"/>
      <w:jc w:val="both"/>
    </w:pPr>
  </w:style>
  <w:style w:type="character" w:customStyle="1" w:styleId="a8">
    <w:name w:val="Заголовок чужого сообщения"/>
    <w:basedOn w:val="a"/>
    <w:uiPriority w:val="99"/>
    <w:rsid w:val="000F5641"/>
    <w:rPr>
      <w:rFonts w:cs="Times New Roman"/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0F5641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0F5641"/>
    <w:pPr>
      <w:jc w:val="both"/>
    </w:pPr>
    <w:rPr>
      <w:color w:val="9DB9C8"/>
      <w:sz w:val="22"/>
      <w:szCs w:val="22"/>
    </w:rPr>
  </w:style>
  <w:style w:type="paragraph" w:customStyle="1" w:styleId="ab">
    <w:name w:val="Комментарий"/>
    <w:basedOn w:val="Normal"/>
    <w:next w:val="Normal"/>
    <w:uiPriority w:val="99"/>
    <w:rsid w:val="000F5641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0F5641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0F5641"/>
  </w:style>
  <w:style w:type="paragraph" w:customStyle="1" w:styleId="ae">
    <w:name w:val="Колонтитул (левый)"/>
    <w:basedOn w:val="ad"/>
    <w:next w:val="Normal"/>
    <w:uiPriority w:val="99"/>
    <w:rsid w:val="000F5641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uiPriority w:val="99"/>
    <w:rsid w:val="000F5641"/>
    <w:pPr>
      <w:jc w:val="right"/>
    </w:pPr>
  </w:style>
  <w:style w:type="paragraph" w:customStyle="1" w:styleId="af0">
    <w:name w:val="Колонтитул (правый)"/>
    <w:basedOn w:val="af"/>
    <w:next w:val="Normal"/>
    <w:uiPriority w:val="99"/>
    <w:rsid w:val="000F5641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uiPriority w:val="99"/>
    <w:rsid w:val="000F5641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0F5641"/>
    <w:pPr>
      <w:jc w:val="both"/>
    </w:pPr>
  </w:style>
  <w:style w:type="paragraph" w:customStyle="1" w:styleId="af3">
    <w:name w:val="Моноширинный"/>
    <w:basedOn w:val="Normal"/>
    <w:next w:val="Normal"/>
    <w:uiPriority w:val="99"/>
    <w:rsid w:val="000F5641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"/>
    <w:uiPriority w:val="99"/>
    <w:rsid w:val="000F5641"/>
    <w:rPr>
      <w:rFonts w:cs="Times New Roman"/>
    </w:rPr>
  </w:style>
  <w:style w:type="character" w:customStyle="1" w:styleId="af5">
    <w:name w:val="Не вступил в силу"/>
    <w:basedOn w:val="a"/>
    <w:uiPriority w:val="99"/>
    <w:rsid w:val="000F5641"/>
    <w:rPr>
      <w:rFonts w:cs="Times New Roman"/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0F5641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uiPriority w:val="99"/>
    <w:rsid w:val="000F5641"/>
    <w:pPr>
      <w:jc w:val="both"/>
    </w:pPr>
  </w:style>
  <w:style w:type="paragraph" w:customStyle="1" w:styleId="af8">
    <w:name w:val="Объект"/>
    <w:basedOn w:val="Normal"/>
    <w:next w:val="Normal"/>
    <w:uiPriority w:val="99"/>
    <w:rsid w:val="000F5641"/>
    <w:pPr>
      <w:jc w:val="both"/>
    </w:pPr>
    <w:rPr>
      <w:rFonts w:cs="Times New Roman"/>
    </w:rPr>
  </w:style>
  <w:style w:type="paragraph" w:customStyle="1" w:styleId="af9">
    <w:name w:val="Таблицы (моноширинный)"/>
    <w:basedOn w:val="Normal"/>
    <w:next w:val="Normal"/>
    <w:uiPriority w:val="99"/>
    <w:rsid w:val="000F5641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uiPriority w:val="99"/>
    <w:rsid w:val="000F5641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0F5641"/>
    <w:rPr>
      <w:rFonts w:cs="Times New Roman"/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0F5641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uiPriority w:val="99"/>
    <w:rsid w:val="000F5641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  <w:uiPriority w:val="99"/>
    <w:rsid w:val="000F5641"/>
  </w:style>
  <w:style w:type="paragraph" w:customStyle="1" w:styleId="aff">
    <w:name w:val="Пример."/>
    <w:basedOn w:val="Normal"/>
    <w:next w:val="Normal"/>
    <w:uiPriority w:val="99"/>
    <w:rsid w:val="000F5641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uiPriority w:val="99"/>
    <w:rsid w:val="000F5641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  <w:uiPriority w:val="99"/>
    <w:rsid w:val="000F5641"/>
    <w:rPr>
      <w:rFonts w:cs="Times New Roman"/>
    </w:rPr>
  </w:style>
  <w:style w:type="paragraph" w:customStyle="1" w:styleId="aff2">
    <w:name w:val="Словарная статья"/>
    <w:basedOn w:val="Normal"/>
    <w:next w:val="Normal"/>
    <w:uiPriority w:val="99"/>
    <w:rsid w:val="000F5641"/>
    <w:pPr>
      <w:ind w:right="118"/>
      <w:jc w:val="both"/>
    </w:pPr>
  </w:style>
  <w:style w:type="character" w:customStyle="1" w:styleId="aff3">
    <w:name w:val="Сравнение редакций"/>
    <w:basedOn w:val="a"/>
    <w:uiPriority w:val="99"/>
    <w:rsid w:val="000F5641"/>
    <w:rPr>
      <w:rFonts w:cs="Times New Roman"/>
    </w:rPr>
  </w:style>
  <w:style w:type="character" w:customStyle="1" w:styleId="aff4">
    <w:name w:val="Сравнение редакций. Добавленный фрагмент"/>
    <w:uiPriority w:val="99"/>
    <w:rsid w:val="000F5641"/>
    <w:rPr>
      <w:rFonts w:cs="Times New Roman"/>
      <w:color w:val="0000FF"/>
    </w:rPr>
  </w:style>
  <w:style w:type="character" w:customStyle="1" w:styleId="aff5">
    <w:name w:val="Сравнение редакций. Удаленный фрагмент"/>
    <w:uiPriority w:val="99"/>
    <w:rsid w:val="000F5641"/>
    <w:rPr>
      <w:rFonts w:cs="Times New Roman"/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0F5641"/>
    <w:pPr>
      <w:ind w:left="170" w:right="170"/>
    </w:pPr>
  </w:style>
  <w:style w:type="paragraph" w:customStyle="1" w:styleId="aff7">
    <w:name w:val="Текст в таблице"/>
    <w:basedOn w:val="af7"/>
    <w:next w:val="Normal"/>
    <w:uiPriority w:val="99"/>
    <w:rsid w:val="000F5641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0F5641"/>
  </w:style>
  <w:style w:type="character" w:customStyle="1" w:styleId="aff9">
    <w:name w:val="Утратил силу"/>
    <w:basedOn w:val="a"/>
    <w:uiPriority w:val="99"/>
    <w:rsid w:val="000F5641"/>
    <w:rPr>
      <w:rFonts w:cs="Times New Roman"/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0F564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5404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68239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33092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2351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2422</Words>
  <Characters>13806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Документ экспортирован из системы ГАРАНТ</dc:description>
  <cp:lastModifiedBy>Дарченко</cp:lastModifiedBy>
  <cp:revision>5</cp:revision>
  <dcterms:created xsi:type="dcterms:W3CDTF">2011-03-28T13:00:00Z</dcterms:created>
  <dcterms:modified xsi:type="dcterms:W3CDTF">2013-01-24T14:22:00Z</dcterms:modified>
</cp:coreProperties>
</file>